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9B84" w14:textId="2395EE38" w:rsidR="001F0341" w:rsidRPr="009F5712" w:rsidRDefault="00815031">
      <w:pPr>
        <w:pStyle w:val="Standard"/>
        <w:jc w:val="center"/>
        <w:rPr>
          <w:rFonts w:ascii="Tahoma" w:hAnsi="Tahoma" w:cs="Tahoma"/>
          <w:sz w:val="36"/>
          <w:szCs w:val="36"/>
        </w:rPr>
      </w:pPr>
      <w:r w:rsidRPr="009F5712">
        <w:rPr>
          <w:rFonts w:ascii="Tahoma" w:hAnsi="Tahoma" w:cs="Tahoma"/>
          <w:sz w:val="36"/>
          <w:szCs w:val="36"/>
        </w:rPr>
        <w:t>Proposta</w:t>
      </w:r>
      <w:r w:rsidR="00DB74CB" w:rsidRPr="009F5712">
        <w:rPr>
          <w:rFonts w:ascii="Tahoma" w:hAnsi="Tahoma" w:cs="Tahoma"/>
          <w:sz w:val="36"/>
          <w:szCs w:val="36"/>
        </w:rPr>
        <w:t xml:space="preserve"> di protocollo D’Intesa</w:t>
      </w:r>
    </w:p>
    <w:p w14:paraId="59599B85" w14:textId="77777777" w:rsidR="001F0341" w:rsidRDefault="001F0341">
      <w:pPr>
        <w:pStyle w:val="Standard"/>
        <w:jc w:val="center"/>
      </w:pPr>
    </w:p>
    <w:p w14:paraId="59599B86" w14:textId="77777777" w:rsidR="001F0341" w:rsidRDefault="001F0341">
      <w:pPr>
        <w:pStyle w:val="Standard"/>
        <w:jc w:val="center"/>
      </w:pPr>
    </w:p>
    <w:p w14:paraId="59599B87" w14:textId="77777777" w:rsidR="001F0341" w:rsidRDefault="001F0341">
      <w:pPr>
        <w:pStyle w:val="Standard"/>
        <w:jc w:val="center"/>
      </w:pPr>
    </w:p>
    <w:p w14:paraId="59599B88" w14:textId="77777777" w:rsidR="001F0341" w:rsidRDefault="001F0341">
      <w:pPr>
        <w:pStyle w:val="Standard"/>
        <w:jc w:val="center"/>
      </w:pPr>
    </w:p>
    <w:p w14:paraId="59599B89" w14:textId="77777777" w:rsidR="001F0341" w:rsidRDefault="00CA711C">
      <w:pPr>
        <w:pStyle w:val="Standard"/>
        <w:jc w:val="center"/>
      </w:pPr>
      <w:r>
        <w:rPr>
          <w:noProof/>
          <w:lang w:eastAsia="it-IT" w:bidi="ar-SA"/>
        </w:rPr>
        <w:drawing>
          <wp:inline distT="0" distB="0" distL="0" distR="0" wp14:anchorId="59599C48" wp14:editId="59599C49">
            <wp:extent cx="1283970" cy="1440180"/>
            <wp:effectExtent l="0" t="0" r="0" b="0"/>
            <wp:docPr id="1" name="Immagine 2" descr="Logo 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GNA"/>
                    <pic:cNvPicPr>
                      <a:picLocks noChangeAspect="1" noChangeArrowheads="1"/>
                    </pic:cNvPicPr>
                  </pic:nvPicPr>
                  <pic:blipFill>
                    <a:blip r:embed="rId5"/>
                    <a:stretch>
                      <a:fillRect/>
                    </a:stretch>
                  </pic:blipFill>
                  <pic:spPr bwMode="auto">
                    <a:xfrm>
                      <a:off x="0" y="0"/>
                      <a:ext cx="1283970" cy="1440180"/>
                    </a:xfrm>
                    <a:prstGeom prst="rect">
                      <a:avLst/>
                    </a:prstGeom>
                  </pic:spPr>
                </pic:pic>
              </a:graphicData>
            </a:graphic>
          </wp:inline>
        </w:drawing>
      </w:r>
    </w:p>
    <w:p w14:paraId="59599B8A" w14:textId="77777777" w:rsidR="001F0341" w:rsidRDefault="00CA711C">
      <w:pPr>
        <w:pStyle w:val="Standard"/>
        <w:jc w:val="center"/>
        <w:rPr>
          <w:rFonts w:ascii="Century Gothic" w:hAnsi="Century Gothic"/>
          <w:sz w:val="56"/>
          <w:szCs w:val="56"/>
        </w:rPr>
      </w:pPr>
      <w:r>
        <w:rPr>
          <w:rFonts w:ascii="Century Gothic" w:hAnsi="Century Gothic"/>
          <w:sz w:val="56"/>
          <w:szCs w:val="56"/>
        </w:rPr>
        <w:t>Guardia Nazionale Ambientale</w:t>
      </w:r>
    </w:p>
    <w:p w14:paraId="59599B8B" w14:textId="77777777" w:rsidR="001F0341" w:rsidRDefault="001F0341">
      <w:pPr>
        <w:pStyle w:val="Standard"/>
        <w:jc w:val="center"/>
        <w:rPr>
          <w:rFonts w:ascii="Century Gothic" w:hAnsi="Century Gothic"/>
          <w:sz w:val="16"/>
          <w:szCs w:val="16"/>
        </w:rPr>
      </w:pPr>
    </w:p>
    <w:p w14:paraId="59599B8C" w14:textId="77777777" w:rsidR="001F0341" w:rsidRDefault="00CA711C">
      <w:pPr>
        <w:pStyle w:val="Standard"/>
        <w:rPr>
          <w:rFonts w:ascii="Century Gothic" w:hAnsi="Century Gothic"/>
          <w:sz w:val="16"/>
          <w:szCs w:val="16"/>
        </w:rPr>
      </w:pPr>
      <w:r>
        <w:rPr>
          <w:rFonts w:ascii="Century Gothic" w:hAnsi="Century Gothic"/>
          <w:sz w:val="16"/>
          <w:szCs w:val="16"/>
        </w:rPr>
        <w:t>Ente Nazionale di protezione ambientale riconosciuto dallo Stato con Decreto del Ministro dell’Ambiente e della Tutela del Territorio e del Mare n. 110 del 29 aprile 2016 pubblicato nella Gazzetta Ufficiale della Repubblica Italiana Serie generale n. 119 del 23 maggio 2016 – iscritto al Registro Regionale del volontariato della Regione Lazio alla sezione Protezione Civile con Determinazione Dirigenziale D3633 del 16/10/2008 e alla sezione Natura Ambiente Animali con Determinazione Dirigenziale D0073 del 13/01/2006, al Registro Unico Nazionale del Terzo Settore</w:t>
      </w:r>
    </w:p>
    <w:p w14:paraId="59599B8D" w14:textId="77777777" w:rsidR="001F0341" w:rsidRDefault="001F0341">
      <w:pPr>
        <w:pStyle w:val="Standard"/>
        <w:jc w:val="center"/>
        <w:rPr>
          <w:rFonts w:ascii="Century Gothic" w:hAnsi="Century Gothic"/>
          <w:sz w:val="16"/>
          <w:szCs w:val="16"/>
        </w:rPr>
      </w:pPr>
    </w:p>
    <w:p w14:paraId="59599B8E" w14:textId="77777777" w:rsidR="001F0341" w:rsidRDefault="001F0341">
      <w:pPr>
        <w:pStyle w:val="Standard"/>
        <w:jc w:val="center"/>
        <w:rPr>
          <w:rFonts w:ascii="Century Gothic" w:hAnsi="Century Gothic"/>
          <w:sz w:val="16"/>
          <w:szCs w:val="16"/>
        </w:rPr>
      </w:pPr>
    </w:p>
    <w:p w14:paraId="59599B8F" w14:textId="77777777" w:rsidR="001F0341" w:rsidRDefault="00CA711C">
      <w:pPr>
        <w:pStyle w:val="Standard"/>
        <w:jc w:val="center"/>
      </w:pPr>
      <w:r>
        <w:rPr>
          <w:noProof/>
          <w:lang w:eastAsia="it-IT" w:bidi="ar-SA"/>
        </w:rPr>
        <w:drawing>
          <wp:anchor distT="0" distB="0" distL="114300" distR="114300" simplePos="0" relativeHeight="2" behindDoc="0" locked="0" layoutInCell="1" allowOverlap="1" wp14:anchorId="59599C4A" wp14:editId="59599C4B">
            <wp:simplePos x="0" y="0"/>
            <wp:positionH relativeFrom="column">
              <wp:posOffset>2237740</wp:posOffset>
            </wp:positionH>
            <wp:positionV relativeFrom="paragraph">
              <wp:posOffset>24765</wp:posOffset>
            </wp:positionV>
            <wp:extent cx="1702435" cy="1899285"/>
            <wp:effectExtent l="0" t="0" r="0" b="0"/>
            <wp:wrapSquare wrapText="bothSides"/>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6"/>
                    <a:stretch>
                      <a:fillRect/>
                    </a:stretch>
                  </pic:blipFill>
                  <pic:spPr bwMode="auto">
                    <a:xfrm>
                      <a:off x="0" y="0"/>
                      <a:ext cx="1702435" cy="1899285"/>
                    </a:xfrm>
                    <a:prstGeom prst="rect">
                      <a:avLst/>
                    </a:prstGeom>
                  </pic:spPr>
                </pic:pic>
              </a:graphicData>
            </a:graphic>
          </wp:anchor>
        </w:drawing>
      </w:r>
    </w:p>
    <w:p w14:paraId="59599B90" w14:textId="77777777" w:rsidR="001F0341" w:rsidRDefault="001F0341">
      <w:pPr>
        <w:pStyle w:val="Standard"/>
        <w:jc w:val="center"/>
        <w:rPr>
          <w:rFonts w:ascii="Century Gothic" w:hAnsi="Century Gothic"/>
          <w:sz w:val="56"/>
          <w:szCs w:val="56"/>
        </w:rPr>
      </w:pPr>
    </w:p>
    <w:p w14:paraId="59599B91" w14:textId="77777777" w:rsidR="001F0341" w:rsidRDefault="001F0341">
      <w:pPr>
        <w:pStyle w:val="Standard"/>
        <w:jc w:val="center"/>
        <w:rPr>
          <w:rFonts w:ascii="Century Gothic" w:hAnsi="Century Gothic"/>
          <w:sz w:val="16"/>
          <w:szCs w:val="16"/>
        </w:rPr>
      </w:pPr>
    </w:p>
    <w:p w14:paraId="59599B92" w14:textId="77777777" w:rsidR="001F0341" w:rsidRDefault="001F0341">
      <w:pPr>
        <w:pStyle w:val="Standard"/>
        <w:jc w:val="center"/>
        <w:rPr>
          <w:rFonts w:ascii="Century Gothic" w:hAnsi="Century Gothic"/>
          <w:sz w:val="16"/>
          <w:szCs w:val="16"/>
        </w:rPr>
      </w:pPr>
    </w:p>
    <w:p w14:paraId="59599B93" w14:textId="77777777" w:rsidR="001F0341" w:rsidRDefault="001F0341">
      <w:pPr>
        <w:pStyle w:val="Standard"/>
        <w:jc w:val="center"/>
      </w:pPr>
    </w:p>
    <w:p w14:paraId="59599B94" w14:textId="77777777" w:rsidR="001F0341" w:rsidRDefault="00CA711C">
      <w:pPr>
        <w:pStyle w:val="Standard"/>
        <w:jc w:val="center"/>
        <w:rPr>
          <w:rFonts w:ascii="Century Gothic" w:hAnsi="Century Gothic"/>
          <w:sz w:val="48"/>
          <w:szCs w:val="48"/>
        </w:rPr>
      </w:pPr>
      <w:r>
        <w:rPr>
          <w:rFonts w:ascii="Century Gothic" w:hAnsi="Century Gothic"/>
          <w:sz w:val="48"/>
          <w:szCs w:val="48"/>
        </w:rPr>
        <w:t xml:space="preserve">                </w:t>
      </w:r>
    </w:p>
    <w:p w14:paraId="59599B95" w14:textId="77777777" w:rsidR="001F0341" w:rsidRDefault="001F0341">
      <w:pPr>
        <w:pStyle w:val="Standard"/>
        <w:jc w:val="center"/>
        <w:rPr>
          <w:rFonts w:ascii="Century Gothic" w:hAnsi="Century Gothic"/>
          <w:sz w:val="48"/>
          <w:szCs w:val="48"/>
        </w:rPr>
      </w:pPr>
    </w:p>
    <w:p w14:paraId="59599B96" w14:textId="77777777" w:rsidR="001F0341" w:rsidRDefault="001F0341">
      <w:pPr>
        <w:pStyle w:val="Standard"/>
        <w:jc w:val="center"/>
        <w:rPr>
          <w:rFonts w:ascii="Century Gothic" w:hAnsi="Century Gothic"/>
          <w:sz w:val="48"/>
          <w:szCs w:val="48"/>
        </w:rPr>
      </w:pPr>
    </w:p>
    <w:p w14:paraId="59599B97" w14:textId="77777777" w:rsidR="001F0341" w:rsidRDefault="00CA711C">
      <w:pPr>
        <w:pStyle w:val="Standard"/>
        <w:jc w:val="center"/>
        <w:rPr>
          <w:rFonts w:ascii="Century Gothic" w:hAnsi="Century Gothic"/>
          <w:sz w:val="48"/>
          <w:szCs w:val="48"/>
        </w:rPr>
      </w:pPr>
      <w:r>
        <w:rPr>
          <w:rFonts w:ascii="Century Gothic" w:hAnsi="Century Gothic"/>
          <w:sz w:val="48"/>
          <w:szCs w:val="48"/>
        </w:rPr>
        <w:t>Comune di Monterotondo</w:t>
      </w:r>
    </w:p>
    <w:p w14:paraId="59599B98" w14:textId="77777777" w:rsidR="001F0341" w:rsidRDefault="001F0341">
      <w:pPr>
        <w:pStyle w:val="Standard"/>
        <w:jc w:val="center"/>
        <w:rPr>
          <w:rFonts w:ascii="Century Gothic" w:hAnsi="Century Gothic"/>
          <w:sz w:val="16"/>
          <w:szCs w:val="16"/>
        </w:rPr>
      </w:pPr>
    </w:p>
    <w:p w14:paraId="59599B99" w14:textId="77777777" w:rsidR="001F0341" w:rsidRDefault="001F0341">
      <w:pPr>
        <w:pStyle w:val="Standard"/>
        <w:jc w:val="center"/>
        <w:rPr>
          <w:rFonts w:ascii="Century Gothic" w:hAnsi="Century Gothic"/>
          <w:sz w:val="16"/>
          <w:szCs w:val="16"/>
        </w:rPr>
      </w:pPr>
    </w:p>
    <w:p w14:paraId="04744E41" w14:textId="20B7A3C0" w:rsidR="00D85E8F" w:rsidRDefault="00D85E8F" w:rsidP="00D85E8F">
      <w:pPr>
        <w:pStyle w:val="Default"/>
        <w:jc w:val="center"/>
      </w:pPr>
      <w:r>
        <w:rPr>
          <w:rFonts w:ascii="Tahoma" w:eastAsia="Times New Roman" w:hAnsi="Tahoma" w:cs="Tahoma"/>
          <w:color w:val="000080"/>
          <w:sz w:val="36"/>
          <w:szCs w:val="36"/>
          <w:lang w:eastAsia="it-IT"/>
          <w14:ligatures w14:val="none"/>
        </w:rPr>
        <w:t xml:space="preserve">Convenzione di collaborazione per la prevenzione e vigilanza sul fenomeno dell’abbandono </w:t>
      </w:r>
      <w:r w:rsidR="000F17F1">
        <w:rPr>
          <w:rFonts w:ascii="Tahoma" w:eastAsia="Times New Roman" w:hAnsi="Tahoma" w:cs="Tahoma"/>
          <w:color w:val="000080"/>
          <w:sz w:val="36"/>
          <w:szCs w:val="36"/>
          <w:lang w:eastAsia="it-IT"/>
          <w14:ligatures w14:val="none"/>
        </w:rPr>
        <w:t>rifiuti</w:t>
      </w:r>
    </w:p>
    <w:p w14:paraId="59599B9A" w14:textId="367CCDAB" w:rsidR="001F0341" w:rsidRDefault="00CA711C">
      <w:pPr>
        <w:pStyle w:val="Standard"/>
        <w:spacing w:line="264" w:lineRule="auto"/>
        <w:jc w:val="center"/>
      </w:pPr>
      <w:r>
        <w:br w:type="page"/>
      </w:r>
    </w:p>
    <w:p w14:paraId="59599B9B" w14:textId="54F04276" w:rsidR="001F0341" w:rsidRDefault="00CA711C">
      <w:pPr>
        <w:pStyle w:val="Standard"/>
        <w:spacing w:after="196"/>
        <w:ind w:left="96" w:right="638"/>
        <w:rPr>
          <w:rFonts w:ascii="Century Gothic" w:hAnsi="Century Gothic"/>
          <w:sz w:val="20"/>
          <w:szCs w:val="20"/>
        </w:rPr>
      </w:pPr>
      <w:r>
        <w:rPr>
          <w:rFonts w:ascii="Century Gothic" w:hAnsi="Century Gothic"/>
          <w:sz w:val="20"/>
          <w:szCs w:val="20"/>
        </w:rPr>
        <w:lastRenderedPageBreak/>
        <w:t>L'anno duemila venti</w:t>
      </w:r>
      <w:r w:rsidR="00D35D81">
        <w:rPr>
          <w:rFonts w:ascii="Century Gothic" w:hAnsi="Century Gothic"/>
          <w:sz w:val="20"/>
          <w:szCs w:val="20"/>
        </w:rPr>
        <w:t>cinque</w:t>
      </w:r>
      <w:r>
        <w:rPr>
          <w:rFonts w:ascii="Century Gothic" w:hAnsi="Century Gothic"/>
          <w:sz w:val="20"/>
          <w:szCs w:val="20"/>
        </w:rPr>
        <w:t xml:space="preserve"> il giorno __ del mese di _________________ nel Palazzo Comunale di Monterotondo, Piazza Angelo Frammartino, n° 4,</w:t>
      </w:r>
    </w:p>
    <w:p w14:paraId="59599B9C" w14:textId="77777777" w:rsidR="001F0341" w:rsidRDefault="00CA711C">
      <w:pPr>
        <w:pStyle w:val="Standard"/>
        <w:spacing w:after="196"/>
        <w:ind w:left="96" w:right="638"/>
        <w:jc w:val="center"/>
        <w:rPr>
          <w:rFonts w:ascii="Century Gothic" w:hAnsi="Century Gothic"/>
          <w:sz w:val="20"/>
          <w:szCs w:val="20"/>
        </w:rPr>
      </w:pPr>
      <w:r>
        <w:rPr>
          <w:rFonts w:ascii="Century Gothic" w:hAnsi="Century Gothic"/>
          <w:sz w:val="20"/>
          <w:szCs w:val="20"/>
        </w:rPr>
        <w:t>TRA</w:t>
      </w:r>
    </w:p>
    <w:p w14:paraId="59599B9D" w14:textId="77777777" w:rsidR="001F0341" w:rsidRDefault="00CA711C">
      <w:pPr>
        <w:pStyle w:val="Standard"/>
        <w:spacing w:after="172" w:line="276" w:lineRule="auto"/>
        <w:ind w:left="96" w:right="595" w:firstLine="10"/>
      </w:pPr>
      <w:r>
        <w:rPr>
          <w:rFonts w:ascii="Century Gothic" w:hAnsi="Century Gothic"/>
          <w:sz w:val="20"/>
          <w:szCs w:val="20"/>
        </w:rPr>
        <w:t xml:space="preserve">Il </w:t>
      </w:r>
      <w:r>
        <w:rPr>
          <w:rFonts w:ascii="Century Gothic" w:hAnsi="Century Gothic"/>
          <w:b/>
          <w:bCs/>
          <w:sz w:val="20"/>
          <w:szCs w:val="20"/>
        </w:rPr>
        <w:t>Comune di Monterotondo</w:t>
      </w:r>
      <w:r>
        <w:rPr>
          <w:rFonts w:ascii="Century Gothic" w:hAnsi="Century Gothic"/>
          <w:sz w:val="20"/>
          <w:szCs w:val="20"/>
        </w:rPr>
        <w:t xml:space="preserve"> con gli assessorati all'Ambiente, Difesa del suolo, Volontariato ed inclusione, e Benessere degli Animali in persona del Sindaco, in questo atto rappresentato dal Sig. Sindaco Dott. Riccardo Varone nato a Roma, in data 26/11/1985, domiciliato per la carica ove appresso, il quale dichiara di intervenire al presente atto nella sua qualità di Sindaco del COMUNE DI Monterotondo, con sede in Monterotondo, Piazza Angelo Frammartino n° 4, codice fiscale 80140110588,</w:t>
      </w:r>
    </w:p>
    <w:p w14:paraId="59599B9E" w14:textId="77777777" w:rsidR="001F0341" w:rsidRDefault="00CA711C">
      <w:pPr>
        <w:pStyle w:val="Standard"/>
        <w:spacing w:after="172" w:line="276" w:lineRule="auto"/>
        <w:ind w:left="96" w:right="595" w:firstLine="10"/>
        <w:jc w:val="center"/>
        <w:rPr>
          <w:rFonts w:ascii="Century Gothic" w:hAnsi="Century Gothic"/>
          <w:sz w:val="20"/>
          <w:szCs w:val="20"/>
        </w:rPr>
      </w:pPr>
      <w:r>
        <w:rPr>
          <w:rFonts w:ascii="Century Gothic" w:hAnsi="Century Gothic"/>
          <w:sz w:val="20"/>
          <w:szCs w:val="20"/>
        </w:rPr>
        <w:t>E</w:t>
      </w:r>
    </w:p>
    <w:p w14:paraId="59599B9F"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La Guardia Nazionale Ambientale Ente Nazionale del terzo Settore, iscritto al Registro Nazionale del terzo Settore, riconosciuto, tra gli altri con Decreto del Ministro dell'Ambiente e della Tutela del territorio e del Mare n. 1IO del 29/04/2016, con Determinazione Dirigenziale n. D3633 del 16/10/2008 alla sezione Protezione Civile del Registro Regionale delle Organizzazioni di Volontariato della Regione Lazio, con Determinazione Dirigenziale n. D0073 del 19/01/2006 alla sezione Ambiente, Natura, Animali del Registro Regionale  delle Organizzazioni di Volontariato della Regione Lazio e avente Sede Nazionale in Via </w:t>
      </w:r>
      <w:proofErr w:type="spellStart"/>
      <w:r>
        <w:rPr>
          <w:rFonts w:ascii="Century Gothic" w:hAnsi="Century Gothic"/>
          <w:sz w:val="20"/>
          <w:szCs w:val="20"/>
        </w:rPr>
        <w:t>Scarpanto</w:t>
      </w:r>
      <w:proofErr w:type="spellEnd"/>
      <w:r>
        <w:rPr>
          <w:rFonts w:ascii="Century Gothic" w:hAnsi="Century Gothic"/>
          <w:sz w:val="20"/>
          <w:szCs w:val="20"/>
        </w:rPr>
        <w:t xml:space="preserve"> n. 64, 00139 Roma, Sede Legale e Uffici di Presidenza in Terni Via Tre Venezie n. 162 codice fiscale 91077790557 Iban IT92F0335901600100000164837.</w:t>
      </w:r>
    </w:p>
    <w:p w14:paraId="59599BA0" w14:textId="77777777" w:rsidR="001F0341" w:rsidRDefault="001F0341">
      <w:pPr>
        <w:pStyle w:val="Standard"/>
        <w:spacing w:after="172" w:line="276" w:lineRule="auto"/>
        <w:ind w:left="96" w:right="595" w:firstLine="10"/>
        <w:rPr>
          <w:rFonts w:ascii="Century Gothic" w:hAnsi="Century Gothic"/>
          <w:sz w:val="20"/>
          <w:szCs w:val="20"/>
        </w:rPr>
      </w:pPr>
    </w:p>
    <w:p w14:paraId="59599BA1" w14:textId="77777777" w:rsidR="001F0341" w:rsidRDefault="00CA711C">
      <w:pPr>
        <w:pStyle w:val="Titolo3"/>
        <w:shd w:val="clear" w:color="auto" w:fill="B8CCE4"/>
        <w:jc w:val="center"/>
        <w:rPr>
          <w:rFonts w:ascii="Century Gothic" w:hAnsi="Century Gothic"/>
          <w:sz w:val="32"/>
        </w:rPr>
      </w:pPr>
      <w:r>
        <w:rPr>
          <w:rFonts w:ascii="Century Gothic" w:hAnsi="Century Gothic"/>
          <w:sz w:val="32"/>
        </w:rPr>
        <w:t>Premesse</w:t>
      </w:r>
    </w:p>
    <w:p w14:paraId="59599BA2" w14:textId="77777777" w:rsidR="001F0341" w:rsidRDefault="001F0341">
      <w:pPr>
        <w:pStyle w:val="Standard"/>
        <w:spacing w:line="360" w:lineRule="auto"/>
        <w:ind w:left="79" w:right="641"/>
        <w:rPr>
          <w:rFonts w:ascii="Century Gothic" w:hAnsi="Century Gothic"/>
          <w:sz w:val="20"/>
          <w:szCs w:val="20"/>
        </w:rPr>
      </w:pPr>
    </w:p>
    <w:p w14:paraId="59599BA3" w14:textId="77777777" w:rsidR="001F0341" w:rsidRDefault="00CA711C">
      <w:pPr>
        <w:pStyle w:val="Standard"/>
        <w:spacing w:line="360" w:lineRule="auto"/>
        <w:ind w:left="79" w:right="641"/>
        <w:rPr>
          <w:rFonts w:ascii="Century Gothic" w:hAnsi="Century Gothic"/>
        </w:rPr>
      </w:pPr>
      <w:r>
        <w:rPr>
          <w:noProof/>
          <w:lang w:eastAsia="it-IT" w:bidi="ar-SA"/>
        </w:rPr>
        <w:drawing>
          <wp:anchor distT="0" distB="0" distL="114300" distR="114300" simplePos="0" relativeHeight="3" behindDoc="0" locked="0" layoutInCell="1" allowOverlap="1" wp14:anchorId="59599C4C" wp14:editId="59599C4D">
            <wp:simplePos x="0" y="0"/>
            <wp:positionH relativeFrom="page">
              <wp:posOffset>499745</wp:posOffset>
            </wp:positionH>
            <wp:positionV relativeFrom="page">
              <wp:posOffset>2247900</wp:posOffset>
            </wp:positionV>
            <wp:extent cx="36830" cy="54610"/>
            <wp:effectExtent l="0" t="0" r="0" b="0"/>
            <wp:wrapSquare wrapText="bothSides"/>
            <wp:docPr id="3" name="Picture 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95"/>
                    <pic:cNvPicPr>
                      <a:picLocks noChangeAspect="1" noChangeArrowheads="1"/>
                    </pic:cNvPicPr>
                  </pic:nvPicPr>
                  <pic:blipFill>
                    <a:blip r:embed="rId7"/>
                    <a:stretch>
                      <a:fillRect/>
                    </a:stretch>
                  </pic:blipFill>
                  <pic:spPr bwMode="auto">
                    <a:xfrm>
                      <a:off x="0" y="0"/>
                      <a:ext cx="36830" cy="54610"/>
                    </a:xfrm>
                    <a:prstGeom prst="rect">
                      <a:avLst/>
                    </a:prstGeom>
                  </pic:spPr>
                </pic:pic>
              </a:graphicData>
            </a:graphic>
          </wp:anchor>
        </w:drawing>
      </w:r>
      <w:r>
        <w:rPr>
          <w:rFonts w:ascii="Century Gothic" w:hAnsi="Century Gothic"/>
        </w:rPr>
        <w:t>PREMESSO</w:t>
      </w:r>
    </w:p>
    <w:p w14:paraId="208348A4" w14:textId="77777777" w:rsidR="00093531" w:rsidRDefault="00093531">
      <w:pPr>
        <w:pStyle w:val="Standard"/>
        <w:spacing w:line="360" w:lineRule="auto"/>
        <w:ind w:left="79" w:right="641"/>
        <w:rPr>
          <w:rFonts w:ascii="Century Gothic" w:hAnsi="Century Gothic"/>
        </w:rPr>
      </w:pPr>
    </w:p>
    <w:p w14:paraId="021BF7F3" w14:textId="77777777" w:rsidR="00093531" w:rsidRPr="00093531" w:rsidRDefault="00093531" w:rsidP="00093531">
      <w:pPr>
        <w:pStyle w:val="Paragrafoelenco"/>
        <w:numPr>
          <w:ilvl w:val="0"/>
          <w:numId w:val="6"/>
        </w:numPr>
        <w:rPr>
          <w:rFonts w:ascii="Century Gothic" w:hAnsi="Century Gothic"/>
          <w:b/>
          <w:bCs/>
          <w:sz w:val="20"/>
          <w:szCs w:val="20"/>
        </w:rPr>
      </w:pPr>
      <w:r w:rsidRPr="00093531">
        <w:rPr>
          <w:rFonts w:ascii="Century Gothic" w:hAnsi="Century Gothic"/>
          <w:sz w:val="20"/>
          <w:szCs w:val="20"/>
        </w:rPr>
        <w:t>il Consiglio metropolitano di Roma capitale con Deliberazione n. 78 del 27/12/2023 ha autorizzato l’utilizzo dell’importo di euro 877.594,14 di Avanzo Vincolato di parte corrente e dell’importo di euro 791.875,25 di Avanzo Vincolato in conto capitale per finanziare interventi in materia di raccolta Differenziata dei rifiuti urbani a sostegno dei Comuni metropolitani, mediante la concessione di contributi</w:t>
      </w:r>
    </w:p>
    <w:p w14:paraId="1C15C13D" w14:textId="34B8E39A" w:rsidR="00093531" w:rsidRPr="00093531" w:rsidRDefault="00093531" w:rsidP="00093531">
      <w:pPr>
        <w:pStyle w:val="Paragrafoelenco"/>
        <w:numPr>
          <w:ilvl w:val="0"/>
          <w:numId w:val="6"/>
        </w:numPr>
        <w:ind w:left="709" w:hanging="283"/>
        <w:rPr>
          <w:rFonts w:ascii="Century Gothic" w:hAnsi="Century Gothic"/>
          <w:sz w:val="20"/>
          <w:szCs w:val="20"/>
        </w:rPr>
      </w:pPr>
      <w:r w:rsidRPr="00093531">
        <w:rPr>
          <w:rFonts w:ascii="Century Gothic" w:hAnsi="Century Gothic"/>
          <w:sz w:val="20"/>
          <w:szCs w:val="20"/>
        </w:rPr>
        <w:t xml:space="preserve"> il Consiglio Metropolitano di ROMA Capitale ha stanziato a favore del Comune di Monterotondo la somma di € 52.650,00 in spesa corrente e € 47.470,00 in conto capitale;</w:t>
      </w:r>
    </w:p>
    <w:p w14:paraId="707782AF" w14:textId="77777777" w:rsidR="00093531" w:rsidRPr="00093531" w:rsidRDefault="00093531" w:rsidP="00093531">
      <w:pPr>
        <w:pStyle w:val="Paragrafoelenco"/>
        <w:numPr>
          <w:ilvl w:val="0"/>
          <w:numId w:val="6"/>
        </w:numPr>
        <w:rPr>
          <w:rFonts w:ascii="Century Gothic" w:hAnsi="Century Gothic"/>
          <w:sz w:val="20"/>
          <w:szCs w:val="20"/>
        </w:rPr>
      </w:pPr>
      <w:r w:rsidRPr="00093531">
        <w:rPr>
          <w:rFonts w:ascii="Century Gothic" w:hAnsi="Century Gothic"/>
          <w:sz w:val="20"/>
          <w:szCs w:val="20"/>
        </w:rPr>
        <w:t>che le somme concesse da Città metropolitana finanziano in parte la spesa corrente (Titolo I) e in parte gli investimenti (Titolo II) e pertanto è necessario prevedere l’utilizzo dell’intero finanziamento compatibilmente con le diverse tipologie di spesa previste;</w:t>
      </w:r>
    </w:p>
    <w:p w14:paraId="1222A464" w14:textId="03679780" w:rsidR="00093531" w:rsidRPr="00093531" w:rsidRDefault="00093531" w:rsidP="00093531">
      <w:pPr>
        <w:pStyle w:val="Paragrafoelenco"/>
        <w:numPr>
          <w:ilvl w:val="0"/>
          <w:numId w:val="6"/>
        </w:numPr>
        <w:rPr>
          <w:rFonts w:ascii="Century Gothic" w:hAnsi="Century Gothic"/>
          <w:sz w:val="20"/>
          <w:szCs w:val="20"/>
        </w:rPr>
      </w:pPr>
      <w:r w:rsidRPr="00093531">
        <w:rPr>
          <w:rFonts w:ascii="Century Gothic" w:hAnsi="Century Gothic"/>
          <w:sz w:val="20"/>
          <w:szCs w:val="20"/>
        </w:rPr>
        <w:t>che con nota ricevuta al protocollo generale dell’ente n.ro 12983 del 26/02/2026 è stato trasmesso da Città Metropolitana di Roma Capitale il nulla osta del progetto e la trasmissione del DD 709/2026 a conferma del contributo concesso</w:t>
      </w:r>
    </w:p>
    <w:p w14:paraId="5F901F3D" w14:textId="422B1034" w:rsidR="00093531" w:rsidRPr="00093531" w:rsidRDefault="00093531" w:rsidP="00093531">
      <w:pPr>
        <w:pStyle w:val="Paragrafoelenco"/>
        <w:numPr>
          <w:ilvl w:val="0"/>
          <w:numId w:val="6"/>
        </w:numPr>
        <w:ind w:left="794" w:right="641" w:hanging="357"/>
        <w:rPr>
          <w:rFonts w:ascii="Century Gothic" w:hAnsi="Century Gothic"/>
          <w:sz w:val="20"/>
          <w:szCs w:val="20"/>
        </w:rPr>
      </w:pPr>
      <w:r>
        <w:rPr>
          <w:rFonts w:ascii="Century Gothic" w:hAnsi="Century Gothic"/>
          <w:sz w:val="20"/>
          <w:szCs w:val="20"/>
        </w:rPr>
        <w:t>il Comune di Monterotondo in base al proprio Statuto favorisce e valorizza le libere forme associative, le organizzazioni di volontariato, il loro potenziamento, quale strumento di formazione alla solidarietà ed alla democrazia;</w:t>
      </w:r>
    </w:p>
    <w:p w14:paraId="59599BA5" w14:textId="4011C894" w:rsidR="001F0341" w:rsidRDefault="00CA711C">
      <w:pPr>
        <w:pStyle w:val="Paragrafoelenco"/>
        <w:numPr>
          <w:ilvl w:val="0"/>
          <w:numId w:val="12"/>
        </w:numPr>
        <w:ind w:left="794" w:right="641" w:hanging="357"/>
        <w:rPr>
          <w:rFonts w:ascii="Century Gothic" w:hAnsi="Century Gothic"/>
          <w:sz w:val="20"/>
          <w:szCs w:val="20"/>
        </w:rPr>
      </w:pPr>
      <w:r>
        <w:rPr>
          <w:rFonts w:ascii="Century Gothic" w:hAnsi="Century Gothic"/>
          <w:sz w:val="20"/>
          <w:szCs w:val="20"/>
        </w:rPr>
        <w:t>è interesse del Comune intensificare la vigilanza e la tutela ambientale contro ogni forma di inquinamento presente sul territorio attraverso azioni concrete volte a limitare l'abbandono improprio dei rifiuti sul territorio e/o il conferimento in violazione delle norme contenute nel Regolamento comunale, nonché nelle Ordinanze comunali in materia e a quanto previsto dalle normative vigenti limitatamente a ciò che rientra, anche in via residuale rispetto ad altri Enti sovraordina</w:t>
      </w:r>
      <w:r w:rsidR="00DF437F">
        <w:rPr>
          <w:rFonts w:ascii="Century Gothic" w:hAnsi="Century Gothic"/>
          <w:sz w:val="20"/>
          <w:szCs w:val="20"/>
        </w:rPr>
        <w:t>ti, nella competenza dei Comuni</w:t>
      </w:r>
    </w:p>
    <w:p w14:paraId="59599BA6" w14:textId="77777777" w:rsidR="001F0341" w:rsidRDefault="00CA711C">
      <w:pPr>
        <w:pStyle w:val="Paragrafoelenco"/>
        <w:numPr>
          <w:ilvl w:val="0"/>
          <w:numId w:val="12"/>
        </w:numPr>
        <w:ind w:left="794" w:right="641" w:hanging="357"/>
        <w:rPr>
          <w:rFonts w:ascii="Century Gothic" w:hAnsi="Century Gothic"/>
          <w:sz w:val="20"/>
          <w:szCs w:val="20"/>
        </w:rPr>
      </w:pPr>
      <w:r>
        <w:rPr>
          <w:rFonts w:ascii="Century Gothic" w:hAnsi="Century Gothic"/>
          <w:sz w:val="20"/>
          <w:szCs w:val="20"/>
        </w:rPr>
        <w:t xml:space="preserve">la Legge Regionale n. 29 del 28/06/1993 e </w:t>
      </w:r>
      <w:proofErr w:type="spellStart"/>
      <w:r>
        <w:rPr>
          <w:rFonts w:ascii="Century Gothic" w:hAnsi="Century Gothic"/>
          <w:sz w:val="20"/>
          <w:szCs w:val="20"/>
        </w:rPr>
        <w:t>s.m.i.</w:t>
      </w:r>
      <w:proofErr w:type="spellEnd"/>
      <w:r>
        <w:rPr>
          <w:rFonts w:ascii="Century Gothic" w:hAnsi="Century Gothic"/>
          <w:sz w:val="20"/>
          <w:szCs w:val="20"/>
        </w:rPr>
        <w:t xml:space="preserve"> definisce i criteri per l'impiego delle Organizzazioni di volontariato nei settori di intervento, la cui individualizzazione è </w:t>
      </w:r>
      <w:r>
        <w:rPr>
          <w:rFonts w:ascii="Century Gothic" w:hAnsi="Century Gothic"/>
          <w:sz w:val="20"/>
          <w:szCs w:val="20"/>
        </w:rPr>
        <w:lastRenderedPageBreak/>
        <w:t>demandato alla Regione stessa;</w:t>
      </w:r>
    </w:p>
    <w:p w14:paraId="59599BA7" w14:textId="77777777" w:rsidR="001F0341" w:rsidRDefault="00CA711C">
      <w:pPr>
        <w:pStyle w:val="Paragrafoelenco"/>
        <w:numPr>
          <w:ilvl w:val="0"/>
          <w:numId w:val="12"/>
        </w:numPr>
        <w:ind w:left="794" w:right="641" w:hanging="357"/>
        <w:rPr>
          <w:rFonts w:ascii="Century Gothic" w:hAnsi="Century Gothic"/>
          <w:sz w:val="20"/>
          <w:szCs w:val="20"/>
        </w:rPr>
      </w:pPr>
      <w:r>
        <w:rPr>
          <w:rFonts w:ascii="Century Gothic" w:hAnsi="Century Gothic"/>
          <w:sz w:val="20"/>
          <w:szCs w:val="20"/>
        </w:rPr>
        <w:t xml:space="preserve">tra i </w:t>
      </w:r>
      <w:proofErr w:type="gramStart"/>
      <w:r>
        <w:rPr>
          <w:rFonts w:ascii="Century Gothic" w:hAnsi="Century Gothic"/>
          <w:sz w:val="20"/>
          <w:szCs w:val="20"/>
        </w:rPr>
        <w:t>summenzionati</w:t>
      </w:r>
      <w:proofErr w:type="gramEnd"/>
      <w:r>
        <w:rPr>
          <w:rFonts w:ascii="Century Gothic" w:hAnsi="Century Gothic"/>
          <w:sz w:val="20"/>
          <w:szCs w:val="20"/>
        </w:rPr>
        <w:t xml:space="preserve"> settori, come citato dall'Art. 1 della </w:t>
      </w:r>
      <w:proofErr w:type="gramStart"/>
      <w:r>
        <w:rPr>
          <w:rFonts w:ascii="Century Gothic" w:hAnsi="Century Gothic"/>
          <w:sz w:val="20"/>
          <w:szCs w:val="20"/>
        </w:rPr>
        <w:t>summenzionata</w:t>
      </w:r>
      <w:proofErr w:type="gramEnd"/>
      <w:r>
        <w:rPr>
          <w:rFonts w:ascii="Century Gothic" w:hAnsi="Century Gothic"/>
          <w:sz w:val="20"/>
          <w:szCs w:val="20"/>
        </w:rPr>
        <w:t xml:space="preserve"> L.R. 29/1993 è prevista la “la protezione e la valorizzazione dell'ambiente del paesaggio e della natura”</w:t>
      </w:r>
    </w:p>
    <w:p w14:paraId="59599BA8" w14:textId="77777777" w:rsidR="001F0341" w:rsidRDefault="00CA711C">
      <w:pPr>
        <w:pStyle w:val="Paragrafoelenco"/>
        <w:numPr>
          <w:ilvl w:val="0"/>
          <w:numId w:val="12"/>
        </w:numPr>
        <w:ind w:left="794" w:right="641" w:hanging="357"/>
        <w:rPr>
          <w:rFonts w:ascii="Century Gothic" w:hAnsi="Century Gothic"/>
          <w:sz w:val="20"/>
          <w:szCs w:val="20"/>
        </w:rPr>
      </w:pPr>
      <w:r>
        <w:rPr>
          <w:rFonts w:ascii="Century Gothic" w:hAnsi="Century Gothic"/>
          <w:sz w:val="20"/>
          <w:szCs w:val="20"/>
        </w:rPr>
        <w:t>l'art. 11 della medesima L.R. prevede che gli Enti Pubblici, per l'attuazione delle finalità previste nel citato art. 1, possono stipulare convenzioni con le Organizzazioni di Volontariato, purché iscritte da almeno sei mesi nel Registro Regionale di cui all'art. 3 della medesima legge;</w:t>
      </w:r>
    </w:p>
    <w:p w14:paraId="59599BA9" w14:textId="77777777" w:rsidR="001F0341" w:rsidRDefault="00CA711C">
      <w:pPr>
        <w:pStyle w:val="Paragrafoelenco"/>
        <w:numPr>
          <w:ilvl w:val="0"/>
          <w:numId w:val="12"/>
        </w:numPr>
        <w:ind w:left="794" w:right="641" w:hanging="357"/>
        <w:rPr>
          <w:rFonts w:ascii="Century Gothic" w:hAnsi="Century Gothic"/>
          <w:sz w:val="20"/>
          <w:szCs w:val="20"/>
        </w:rPr>
      </w:pPr>
      <w:r>
        <w:rPr>
          <w:rFonts w:ascii="Century Gothic" w:hAnsi="Century Gothic"/>
          <w:sz w:val="20"/>
          <w:szCs w:val="20"/>
        </w:rPr>
        <w:t>la Legge 152/2006 Codice dell’ambiente;</w:t>
      </w:r>
    </w:p>
    <w:p w14:paraId="59599BAA" w14:textId="77777777" w:rsidR="001F0341" w:rsidRPr="00C31760" w:rsidRDefault="00CA711C">
      <w:pPr>
        <w:pStyle w:val="Standard"/>
        <w:ind w:left="79" w:right="641"/>
      </w:pPr>
      <w:r w:rsidRPr="00C31760">
        <w:rPr>
          <w:rFonts w:ascii="Century Gothic" w:hAnsi="Century Gothic"/>
          <w:b/>
          <w:bCs/>
          <w:sz w:val="20"/>
          <w:szCs w:val="20"/>
        </w:rPr>
        <w:t>Rilevato che</w:t>
      </w:r>
      <w:r w:rsidRPr="00C31760">
        <w:rPr>
          <w:rFonts w:ascii="Century Gothic" w:hAnsi="Century Gothic"/>
          <w:sz w:val="20"/>
          <w:szCs w:val="20"/>
        </w:rPr>
        <w:t xml:space="preserve"> questa Pubblica Amministrazione intende perseguire:</w:t>
      </w:r>
    </w:p>
    <w:p w14:paraId="59599BAB" w14:textId="77777777" w:rsidR="001F0341" w:rsidRPr="00C31760" w:rsidRDefault="00CA711C">
      <w:pPr>
        <w:pStyle w:val="Standard"/>
        <w:ind w:left="79" w:right="641"/>
        <w:rPr>
          <w:rFonts w:ascii="Century Gothic" w:hAnsi="Century Gothic"/>
          <w:sz w:val="20"/>
          <w:szCs w:val="20"/>
        </w:rPr>
      </w:pPr>
      <w:r w:rsidRPr="00C31760">
        <w:rPr>
          <w:rFonts w:ascii="Century Gothic" w:hAnsi="Century Gothic"/>
          <w:sz w:val="20"/>
          <w:szCs w:val="20"/>
        </w:rPr>
        <w:t>•</w:t>
      </w:r>
      <w:r w:rsidRPr="00C31760">
        <w:rPr>
          <w:rFonts w:ascii="Century Gothic" w:hAnsi="Century Gothic"/>
          <w:sz w:val="20"/>
          <w:szCs w:val="20"/>
        </w:rPr>
        <w:tab/>
        <w:t>l’educazione dell’ambiente;</w:t>
      </w:r>
    </w:p>
    <w:p w14:paraId="59599BAC" w14:textId="77777777" w:rsidR="001F0341" w:rsidRPr="00C31760" w:rsidRDefault="00CA711C">
      <w:pPr>
        <w:pStyle w:val="Standard"/>
        <w:ind w:left="79" w:right="641"/>
        <w:rPr>
          <w:rFonts w:ascii="Century Gothic" w:hAnsi="Century Gothic"/>
          <w:sz w:val="20"/>
          <w:szCs w:val="20"/>
        </w:rPr>
      </w:pPr>
      <w:r w:rsidRPr="00C31760">
        <w:rPr>
          <w:rFonts w:ascii="Century Gothic" w:hAnsi="Century Gothic"/>
          <w:sz w:val="20"/>
          <w:szCs w:val="20"/>
        </w:rPr>
        <w:t>•</w:t>
      </w:r>
      <w:r w:rsidRPr="00C31760">
        <w:rPr>
          <w:rFonts w:ascii="Century Gothic" w:hAnsi="Century Gothic"/>
          <w:sz w:val="20"/>
          <w:szCs w:val="20"/>
        </w:rPr>
        <w:tab/>
        <w:t>disincentivare i comportamenti che pregiudicano e creano nocumento all’ambiente;</w:t>
      </w:r>
    </w:p>
    <w:p w14:paraId="59599BAD" w14:textId="0548A8B7" w:rsidR="001F0341" w:rsidRPr="00C31760" w:rsidRDefault="00CA711C">
      <w:pPr>
        <w:pStyle w:val="Standard"/>
        <w:ind w:left="79" w:right="641"/>
        <w:rPr>
          <w:rFonts w:ascii="Century Gothic" w:hAnsi="Century Gothic"/>
          <w:sz w:val="20"/>
          <w:szCs w:val="20"/>
        </w:rPr>
      </w:pPr>
      <w:r w:rsidRPr="00C31760">
        <w:rPr>
          <w:rFonts w:ascii="Century Gothic" w:hAnsi="Century Gothic"/>
          <w:sz w:val="20"/>
          <w:szCs w:val="20"/>
        </w:rPr>
        <w:t>•</w:t>
      </w:r>
      <w:r w:rsidRPr="00C31760">
        <w:rPr>
          <w:rFonts w:ascii="Century Gothic" w:hAnsi="Century Gothic"/>
          <w:sz w:val="20"/>
          <w:szCs w:val="20"/>
        </w:rPr>
        <w:tab/>
        <w:t xml:space="preserve">agevolare la corretta gestione </w:t>
      </w:r>
      <w:r w:rsidR="00C46CB9" w:rsidRPr="00C31760">
        <w:rPr>
          <w:rFonts w:ascii="Century Gothic" w:hAnsi="Century Gothic"/>
          <w:sz w:val="20"/>
          <w:szCs w:val="20"/>
        </w:rPr>
        <w:t xml:space="preserve">dei rifiuti, </w:t>
      </w:r>
    </w:p>
    <w:p w14:paraId="59599BAE" w14:textId="4F7D2AE1" w:rsidR="001F0341" w:rsidRDefault="00CA711C">
      <w:pPr>
        <w:pStyle w:val="Standard"/>
        <w:ind w:left="79" w:right="641"/>
        <w:rPr>
          <w:rFonts w:ascii="Century Gothic" w:hAnsi="Century Gothic"/>
          <w:sz w:val="20"/>
          <w:szCs w:val="20"/>
        </w:rPr>
      </w:pPr>
      <w:r w:rsidRPr="00C31760">
        <w:rPr>
          <w:rFonts w:ascii="Century Gothic" w:hAnsi="Century Gothic"/>
          <w:sz w:val="20"/>
          <w:szCs w:val="20"/>
        </w:rPr>
        <w:t>•</w:t>
      </w:r>
      <w:r w:rsidRPr="00C31760">
        <w:rPr>
          <w:rFonts w:ascii="Century Gothic" w:hAnsi="Century Gothic"/>
          <w:sz w:val="20"/>
          <w:szCs w:val="20"/>
        </w:rPr>
        <w:tab/>
      </w:r>
      <w:r w:rsidR="00C46CB9" w:rsidRPr="00C31760">
        <w:rPr>
          <w:rFonts w:ascii="Century Gothic" w:hAnsi="Century Gothic"/>
          <w:sz w:val="20"/>
          <w:szCs w:val="20"/>
        </w:rPr>
        <w:t xml:space="preserve">prevenire il fenomeno delle discariche abusive </w:t>
      </w:r>
    </w:p>
    <w:p w14:paraId="59599BAF" w14:textId="77777777" w:rsidR="001F0341" w:rsidRDefault="00CA711C">
      <w:pPr>
        <w:pStyle w:val="Standard"/>
        <w:ind w:left="79" w:right="641"/>
      </w:pPr>
      <w:r>
        <w:rPr>
          <w:rFonts w:ascii="Century Gothic" w:hAnsi="Century Gothic"/>
          <w:b/>
          <w:bCs/>
          <w:sz w:val="20"/>
          <w:szCs w:val="20"/>
        </w:rPr>
        <w:t>Atteso che</w:t>
      </w:r>
      <w:r>
        <w:rPr>
          <w:rFonts w:ascii="Century Gothic" w:hAnsi="Century Gothic"/>
          <w:sz w:val="20"/>
          <w:szCs w:val="20"/>
        </w:rPr>
        <w:t xml:space="preserve"> gli Enti locali possono stipulare convenzioni con le organizzazioni di volontariato, oggi enti del terzo settore che dimostrino attitudine e capacità operativa;</w:t>
      </w:r>
    </w:p>
    <w:p w14:paraId="59599BB0" w14:textId="77777777" w:rsidR="001F0341" w:rsidRDefault="00CA711C">
      <w:pPr>
        <w:pStyle w:val="Standard"/>
        <w:ind w:left="79" w:right="641"/>
        <w:rPr>
          <w:rFonts w:ascii="Century Gothic" w:hAnsi="Century Gothic"/>
          <w:sz w:val="20"/>
          <w:szCs w:val="20"/>
        </w:rPr>
      </w:pPr>
      <w:r>
        <w:rPr>
          <w:rFonts w:ascii="Century Gothic" w:hAnsi="Century Gothic"/>
          <w:sz w:val="20"/>
          <w:szCs w:val="20"/>
        </w:rPr>
        <w:t>Dato atto che la Guardia Nazionale Ambientale (Ente Nazionale del Terzo Settore) opera con finalità di tutela ambientale e risulta in possesso dei requisiti di moralità, professionalità e di adeguata attitudine allo svolgimento delle attività di vigilanza di cui alla presente convenzione</w:t>
      </w:r>
    </w:p>
    <w:p w14:paraId="59599BB1" w14:textId="77777777" w:rsidR="001F0341" w:rsidRDefault="00CA711C">
      <w:pPr>
        <w:pStyle w:val="Standard"/>
        <w:ind w:left="79" w:right="641"/>
        <w:rPr>
          <w:rFonts w:ascii="Century Gothic" w:hAnsi="Century Gothic"/>
          <w:sz w:val="20"/>
          <w:szCs w:val="20"/>
        </w:rPr>
      </w:pPr>
      <w:r>
        <w:rPr>
          <w:rFonts w:ascii="Century Gothic" w:hAnsi="Century Gothic"/>
          <w:sz w:val="20"/>
          <w:szCs w:val="20"/>
        </w:rPr>
        <w:t>tutto ciò premesso</w:t>
      </w:r>
    </w:p>
    <w:p w14:paraId="59599BB2" w14:textId="77777777" w:rsidR="001F0341" w:rsidRDefault="001F0341">
      <w:pPr>
        <w:pStyle w:val="Standard"/>
        <w:spacing w:after="58"/>
        <w:ind w:right="638"/>
        <w:rPr>
          <w:rFonts w:ascii="Century Gothic" w:hAnsi="Century Gothic"/>
          <w:sz w:val="20"/>
          <w:szCs w:val="20"/>
        </w:rPr>
      </w:pPr>
    </w:p>
    <w:p w14:paraId="59599BB3" w14:textId="77777777" w:rsidR="001F0341" w:rsidRDefault="00CA711C">
      <w:pPr>
        <w:pStyle w:val="Standard"/>
        <w:spacing w:line="360" w:lineRule="auto"/>
        <w:ind w:left="79" w:right="641"/>
        <w:jc w:val="center"/>
        <w:rPr>
          <w:rFonts w:ascii="Century Gothic" w:hAnsi="Century Gothic"/>
          <w:sz w:val="20"/>
          <w:szCs w:val="20"/>
        </w:rPr>
      </w:pPr>
      <w:r>
        <w:rPr>
          <w:rFonts w:ascii="Century Gothic" w:hAnsi="Century Gothic"/>
          <w:sz w:val="20"/>
          <w:szCs w:val="20"/>
        </w:rPr>
        <w:t>TUTTO CIO' PREMESSO, SI CONVIENE STIPULA QUANTO SEGUE:</w:t>
      </w:r>
    </w:p>
    <w:p w14:paraId="59599BB4"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1- Premesse</w:t>
      </w:r>
    </w:p>
    <w:p w14:paraId="59599BB5" w14:textId="77777777" w:rsidR="001F0341" w:rsidRDefault="001F0341">
      <w:pPr>
        <w:pStyle w:val="Standard"/>
        <w:spacing w:line="360" w:lineRule="auto"/>
        <w:ind w:left="79" w:right="641"/>
        <w:rPr>
          <w:rFonts w:ascii="Century Gothic" w:hAnsi="Century Gothic"/>
          <w:sz w:val="20"/>
          <w:szCs w:val="20"/>
        </w:rPr>
      </w:pPr>
    </w:p>
    <w:p w14:paraId="59599BB6" w14:textId="77777777" w:rsidR="001F0341" w:rsidRDefault="00CA711C">
      <w:pPr>
        <w:pStyle w:val="Standard"/>
        <w:spacing w:after="172"/>
        <w:ind w:left="96" w:right="595" w:firstLine="11"/>
        <w:rPr>
          <w:rFonts w:ascii="Century Gothic" w:hAnsi="Century Gothic"/>
          <w:sz w:val="20"/>
          <w:szCs w:val="20"/>
        </w:rPr>
      </w:pPr>
      <w:r>
        <w:rPr>
          <w:rFonts w:ascii="Century Gothic" w:hAnsi="Century Gothic"/>
          <w:sz w:val="20"/>
          <w:szCs w:val="20"/>
        </w:rPr>
        <w:t>Le premesse costituiscono parte integrante della presente convenzione.</w:t>
      </w:r>
    </w:p>
    <w:p w14:paraId="59599BB7" w14:textId="77777777" w:rsidR="001F0341" w:rsidRDefault="001F0341">
      <w:pPr>
        <w:pStyle w:val="Standard"/>
        <w:spacing w:after="172"/>
        <w:ind w:left="96" w:right="595" w:firstLine="11"/>
        <w:rPr>
          <w:rFonts w:ascii="Century Gothic" w:hAnsi="Century Gothic"/>
          <w:sz w:val="20"/>
          <w:szCs w:val="20"/>
        </w:rPr>
      </w:pPr>
    </w:p>
    <w:p w14:paraId="59599BB8"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2 - Finalità ed oggetto della convenzione</w:t>
      </w:r>
    </w:p>
    <w:p w14:paraId="59599BB9" w14:textId="77777777" w:rsidR="001F0341" w:rsidRDefault="001F0341">
      <w:pPr>
        <w:pStyle w:val="Standard"/>
        <w:spacing w:line="360" w:lineRule="auto"/>
        <w:ind w:left="79" w:right="641"/>
        <w:rPr>
          <w:rFonts w:ascii="Century Gothic" w:hAnsi="Century Gothic"/>
          <w:sz w:val="20"/>
          <w:szCs w:val="20"/>
        </w:rPr>
      </w:pPr>
    </w:p>
    <w:p w14:paraId="59599BBA" w14:textId="542980E2" w:rsidR="001F0341" w:rsidRDefault="00CA711C">
      <w:pPr>
        <w:pStyle w:val="Standard"/>
        <w:spacing w:after="120"/>
        <w:ind w:left="96" w:right="595" w:firstLine="11"/>
        <w:rPr>
          <w:rFonts w:ascii="Century Gothic" w:hAnsi="Century Gothic"/>
          <w:sz w:val="20"/>
          <w:szCs w:val="20"/>
        </w:rPr>
      </w:pPr>
      <w:r>
        <w:rPr>
          <w:rFonts w:ascii="Century Gothic" w:hAnsi="Century Gothic"/>
          <w:sz w:val="20"/>
          <w:szCs w:val="20"/>
        </w:rPr>
        <w:t xml:space="preserve">La presente convenzione è finalizzata a salvaguardare l'ambiente e la salute dei cittadini tramite un'azione di vigilanza tesa </w:t>
      </w:r>
      <w:r w:rsidRPr="00C31760">
        <w:rPr>
          <w:rFonts w:ascii="Century Gothic" w:hAnsi="Century Gothic"/>
          <w:sz w:val="20"/>
          <w:szCs w:val="20"/>
        </w:rPr>
        <w:t xml:space="preserve">a </w:t>
      </w:r>
      <w:r w:rsidR="00C46CB9" w:rsidRPr="00C31760">
        <w:rPr>
          <w:rFonts w:ascii="Century Gothic" w:hAnsi="Century Gothic"/>
          <w:sz w:val="20"/>
          <w:szCs w:val="20"/>
        </w:rPr>
        <w:t>evitare l’abbandono incontrollato dei rifiuti per</w:t>
      </w:r>
      <w:r w:rsidR="00C46CB9">
        <w:rPr>
          <w:rFonts w:ascii="Century Gothic" w:hAnsi="Century Gothic"/>
          <w:sz w:val="20"/>
          <w:szCs w:val="20"/>
        </w:rPr>
        <w:t xml:space="preserve"> </w:t>
      </w:r>
      <w:r>
        <w:rPr>
          <w:rFonts w:ascii="Century Gothic" w:hAnsi="Century Gothic"/>
          <w:sz w:val="20"/>
          <w:szCs w:val="20"/>
        </w:rPr>
        <w:t>valorizzare e difendere l'ambient</w:t>
      </w:r>
      <w:r w:rsidR="00C46CB9">
        <w:rPr>
          <w:rFonts w:ascii="Century Gothic" w:hAnsi="Century Gothic"/>
          <w:sz w:val="20"/>
          <w:szCs w:val="20"/>
        </w:rPr>
        <w:t xml:space="preserve">e </w:t>
      </w:r>
    </w:p>
    <w:p w14:paraId="59599BBB" w14:textId="77777777" w:rsidR="001F0341" w:rsidRDefault="00CA711C">
      <w:pPr>
        <w:pStyle w:val="Standard"/>
        <w:spacing w:after="120"/>
        <w:ind w:left="96" w:right="595" w:firstLine="11"/>
        <w:rPr>
          <w:rFonts w:ascii="Century Gothic" w:hAnsi="Century Gothic"/>
          <w:sz w:val="20"/>
          <w:szCs w:val="20"/>
        </w:rPr>
      </w:pPr>
      <w:r>
        <w:rPr>
          <w:rFonts w:ascii="Century Gothic" w:hAnsi="Century Gothic"/>
          <w:sz w:val="20"/>
          <w:szCs w:val="20"/>
        </w:rPr>
        <w:t>La Guardia Nazionale Ambientale si impegna, per tutta la durata della presente convenzione, a svolgere con continuità le attività oggetto della presente.</w:t>
      </w:r>
    </w:p>
    <w:p w14:paraId="59599BBC" w14:textId="0721897F" w:rsidR="001F0341" w:rsidRDefault="00CA711C">
      <w:pPr>
        <w:pStyle w:val="Standard"/>
        <w:spacing w:after="120"/>
        <w:ind w:left="96" w:right="595" w:firstLine="11"/>
      </w:pPr>
      <w:r>
        <w:rPr>
          <w:rFonts w:ascii="Century Gothic" w:hAnsi="Century Gothic"/>
          <w:sz w:val="20"/>
          <w:szCs w:val="20"/>
        </w:rPr>
        <w:t xml:space="preserve">In particolare, si impegna con le proprie unità di personale volontario, composte </w:t>
      </w:r>
      <w:r w:rsidRPr="00093531">
        <w:rPr>
          <w:rFonts w:ascii="Century Gothic" w:hAnsi="Century Gothic"/>
          <w:sz w:val="20"/>
          <w:szCs w:val="20"/>
        </w:rPr>
        <w:t xml:space="preserve">da </w:t>
      </w:r>
      <w:r w:rsidR="00752A02" w:rsidRPr="00093531">
        <w:rPr>
          <w:rFonts w:ascii="Century Gothic" w:hAnsi="Century Gothic"/>
          <w:sz w:val="20"/>
          <w:szCs w:val="20"/>
        </w:rPr>
        <w:t>sei</w:t>
      </w:r>
      <w:r w:rsidR="00752A02">
        <w:rPr>
          <w:rFonts w:ascii="Century Gothic" w:hAnsi="Century Gothic"/>
          <w:sz w:val="20"/>
          <w:szCs w:val="20"/>
        </w:rPr>
        <w:t xml:space="preserve"> </w:t>
      </w:r>
      <w:r>
        <w:rPr>
          <w:rFonts w:ascii="Century Gothic" w:hAnsi="Century Gothic"/>
          <w:sz w:val="20"/>
          <w:szCs w:val="20"/>
        </w:rPr>
        <w:t>unità di personale volontario con i propri mezzi ed attrezzature:</w:t>
      </w:r>
    </w:p>
    <w:p w14:paraId="59599BBE" w14:textId="46F26D16" w:rsidR="001F0341" w:rsidRDefault="00CA711C">
      <w:pPr>
        <w:pStyle w:val="Paragrafoelenco"/>
        <w:numPr>
          <w:ilvl w:val="0"/>
          <w:numId w:val="13"/>
        </w:numPr>
        <w:spacing w:after="120"/>
        <w:ind w:left="822" w:right="595" w:hanging="357"/>
        <w:rPr>
          <w:rFonts w:ascii="Century Gothic" w:hAnsi="Century Gothic"/>
          <w:sz w:val="20"/>
          <w:szCs w:val="20"/>
        </w:rPr>
      </w:pPr>
      <w:r>
        <w:rPr>
          <w:rFonts w:ascii="Century Gothic" w:hAnsi="Century Gothic"/>
          <w:sz w:val="20"/>
          <w:szCs w:val="20"/>
        </w:rPr>
        <w:t xml:space="preserve">ferme restando le competenze della Polizia Giudiziaria, della Polizia Municipale ed Ambientale per le attività connesse con l'accertamento e la contestazione delle violazioni, alla </w:t>
      </w:r>
      <w:r w:rsidRPr="00C31760">
        <w:rPr>
          <w:rFonts w:ascii="Century Gothic" w:hAnsi="Century Gothic"/>
          <w:sz w:val="20"/>
          <w:szCs w:val="20"/>
        </w:rPr>
        <w:t xml:space="preserve">vigilanza sul corretto conferimento dei rifiuti e contestazione degli eventuali illeciti per </w:t>
      </w:r>
      <w:r w:rsidR="003806CC" w:rsidRPr="00C31760">
        <w:rPr>
          <w:rFonts w:ascii="Century Gothic" w:hAnsi="Century Gothic"/>
          <w:sz w:val="20"/>
          <w:szCs w:val="20"/>
        </w:rPr>
        <w:t>due</w:t>
      </w:r>
      <w:r w:rsidRPr="00C31760">
        <w:rPr>
          <w:rFonts w:ascii="Century Gothic" w:hAnsi="Century Gothic"/>
          <w:sz w:val="20"/>
          <w:szCs w:val="20"/>
        </w:rPr>
        <w:t xml:space="preserve"> giorni alla settimana in base alle disponibilità del personale volontario. Tuttavia, i servizi non potranno essere inferiori ad un minimo di n. 2 giorni alla settimana, con conseguente comunicazione alla Polizia </w:t>
      </w:r>
      <w:r>
        <w:rPr>
          <w:rFonts w:ascii="Century Gothic" w:hAnsi="Century Gothic"/>
          <w:sz w:val="20"/>
          <w:szCs w:val="20"/>
        </w:rPr>
        <w:t>Locale e/o interpello degli Agenti di P.G. ove necessario;</w:t>
      </w:r>
    </w:p>
    <w:p w14:paraId="59599BC1" w14:textId="77777777" w:rsidR="001F0341" w:rsidRDefault="001F0341">
      <w:pPr>
        <w:spacing w:after="120"/>
        <w:ind w:right="595"/>
        <w:rPr>
          <w:rFonts w:ascii="Century Gothic" w:hAnsi="Century Gothic"/>
          <w:sz w:val="20"/>
          <w:szCs w:val="20"/>
        </w:rPr>
      </w:pPr>
    </w:p>
    <w:p w14:paraId="59599BC2"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3 – Modalità di svolgimento dell’attività e revoca della convenzione</w:t>
      </w:r>
      <w:bookmarkStart w:id="0" w:name="_Hlk68869188"/>
      <w:bookmarkEnd w:id="0"/>
    </w:p>
    <w:p w14:paraId="59599BC3" w14:textId="77777777" w:rsidR="001F0341" w:rsidRDefault="001F0341">
      <w:pPr>
        <w:pStyle w:val="Standard"/>
        <w:spacing w:line="360" w:lineRule="auto"/>
        <w:ind w:left="79" w:right="641"/>
        <w:rPr>
          <w:rFonts w:ascii="Century Gothic" w:hAnsi="Century Gothic"/>
          <w:sz w:val="20"/>
          <w:szCs w:val="20"/>
        </w:rPr>
      </w:pPr>
    </w:p>
    <w:p w14:paraId="59599BC4" w14:textId="77777777" w:rsidR="001F0341" w:rsidRDefault="00CA711C">
      <w:pPr>
        <w:pStyle w:val="Standard"/>
        <w:spacing w:after="173"/>
        <w:ind w:left="29" w:right="638"/>
        <w:rPr>
          <w:rFonts w:ascii="Century Gothic" w:hAnsi="Century Gothic"/>
          <w:sz w:val="20"/>
          <w:szCs w:val="20"/>
        </w:rPr>
      </w:pPr>
      <w:r>
        <w:rPr>
          <w:rFonts w:ascii="Century Gothic" w:hAnsi="Century Gothic"/>
          <w:sz w:val="20"/>
          <w:szCs w:val="20"/>
        </w:rPr>
        <w:t xml:space="preserve">Le attività previste e gli impegni che scaturiscono dalla presente Convenzione dovranno essere svolti nel rispetto delle finalità perseguite dal Comune e secondo le direttive impartite dall'Ufficio competente dell'assessorato all'ambiente, pur salvaguardando l'autonomia </w:t>
      </w:r>
      <w:r>
        <w:rPr>
          <w:rFonts w:ascii="Century Gothic" w:hAnsi="Century Gothic"/>
          <w:sz w:val="20"/>
          <w:szCs w:val="20"/>
        </w:rPr>
        <w:lastRenderedPageBreak/>
        <w:t>organizzativa e metodologica della Guardia Nazionale Ambientale.</w:t>
      </w:r>
    </w:p>
    <w:p w14:paraId="59599BC5" w14:textId="77777777" w:rsidR="001F0341" w:rsidRDefault="00CA711C">
      <w:pPr>
        <w:pStyle w:val="Standard"/>
        <w:spacing w:after="173"/>
        <w:ind w:left="29" w:right="638"/>
        <w:rPr>
          <w:rFonts w:ascii="Century Gothic" w:hAnsi="Century Gothic"/>
          <w:sz w:val="20"/>
          <w:szCs w:val="20"/>
        </w:rPr>
      </w:pPr>
      <w:r>
        <w:rPr>
          <w:rFonts w:ascii="Century Gothic" w:hAnsi="Century Gothic"/>
          <w:sz w:val="20"/>
          <w:szCs w:val="20"/>
        </w:rPr>
        <w:t>Gli operatori opereranno secondo le direttive impartite dagli Uffici competenti, di concerto con la Polizia Locale e, ove necessario, verranno affiancati dal personale della Polizia Locale al fine di ottenere:</w:t>
      </w:r>
    </w:p>
    <w:p w14:paraId="59599BC6" w14:textId="77777777" w:rsidR="001F0341" w:rsidRDefault="00CA711C">
      <w:pPr>
        <w:pStyle w:val="Paragrafoelenco"/>
        <w:numPr>
          <w:ilvl w:val="0"/>
          <w:numId w:val="8"/>
        </w:numPr>
        <w:spacing w:after="173"/>
        <w:ind w:right="638"/>
        <w:rPr>
          <w:rFonts w:ascii="Century Gothic" w:hAnsi="Century Gothic"/>
          <w:sz w:val="20"/>
          <w:szCs w:val="20"/>
        </w:rPr>
      </w:pPr>
      <w:r>
        <w:rPr>
          <w:rFonts w:ascii="Century Gothic" w:hAnsi="Century Gothic"/>
          <w:sz w:val="20"/>
          <w:szCs w:val="20"/>
        </w:rPr>
        <w:t>un migliore svolgimento delle attività di controllo;</w:t>
      </w:r>
    </w:p>
    <w:p w14:paraId="59599BC7" w14:textId="77777777" w:rsidR="001F0341" w:rsidRDefault="00CA711C">
      <w:pPr>
        <w:pStyle w:val="Paragrafoelenco"/>
        <w:numPr>
          <w:ilvl w:val="0"/>
          <w:numId w:val="14"/>
        </w:numPr>
        <w:spacing w:after="173"/>
        <w:ind w:right="638"/>
        <w:rPr>
          <w:rFonts w:ascii="Century Gothic" w:hAnsi="Century Gothic"/>
          <w:sz w:val="20"/>
          <w:szCs w:val="20"/>
        </w:rPr>
      </w:pPr>
      <w:r>
        <w:rPr>
          <w:rFonts w:ascii="Century Gothic" w:hAnsi="Century Gothic"/>
          <w:sz w:val="20"/>
          <w:szCs w:val="20"/>
        </w:rPr>
        <w:t>una condivisione di eventuali interventi congiunti ritenuti necessari e proposti dall'Ufficio ed anche dalla Polizia Locale;</w:t>
      </w:r>
    </w:p>
    <w:p w14:paraId="59599BC8" w14:textId="77777777" w:rsidR="001F0341" w:rsidRDefault="00CA711C">
      <w:pPr>
        <w:pStyle w:val="Paragrafoelenco"/>
        <w:numPr>
          <w:ilvl w:val="0"/>
          <w:numId w:val="14"/>
        </w:numPr>
        <w:spacing w:after="173"/>
        <w:ind w:right="638"/>
        <w:rPr>
          <w:rFonts w:ascii="Century Gothic" w:hAnsi="Century Gothic"/>
          <w:sz w:val="20"/>
          <w:szCs w:val="20"/>
        </w:rPr>
      </w:pPr>
      <w:r>
        <w:rPr>
          <w:rFonts w:ascii="Century Gothic" w:hAnsi="Century Gothic"/>
          <w:sz w:val="20"/>
          <w:szCs w:val="20"/>
        </w:rPr>
        <w:t>una programmazione nella partecipazione alle iniziative formative e di aggiornamento che verranno proposte con largo anticipo dal Gestore del Servizio;</w:t>
      </w:r>
    </w:p>
    <w:p w14:paraId="59599BC9" w14:textId="77777777" w:rsidR="001F0341" w:rsidRDefault="00CA711C">
      <w:pPr>
        <w:pStyle w:val="Paragrafoelenco"/>
        <w:numPr>
          <w:ilvl w:val="0"/>
          <w:numId w:val="14"/>
        </w:numPr>
        <w:spacing w:after="173"/>
        <w:ind w:right="638"/>
        <w:rPr>
          <w:rFonts w:ascii="Century Gothic" w:hAnsi="Century Gothic"/>
          <w:sz w:val="20"/>
          <w:szCs w:val="20"/>
        </w:rPr>
      </w:pPr>
      <w:r>
        <w:rPr>
          <w:rFonts w:ascii="Century Gothic" w:hAnsi="Century Gothic"/>
          <w:sz w:val="20"/>
          <w:szCs w:val="20"/>
        </w:rPr>
        <w:t>suggerimenti per l'espletamento delle segnalazioni agli organi competenti delle violazioni di competenza;</w:t>
      </w:r>
    </w:p>
    <w:p w14:paraId="59599BCA" w14:textId="77777777" w:rsidR="001F0341" w:rsidRDefault="00CA711C">
      <w:pPr>
        <w:pStyle w:val="Standard"/>
        <w:spacing w:after="173"/>
        <w:ind w:left="29" w:right="638"/>
        <w:rPr>
          <w:rFonts w:ascii="Century Gothic" w:hAnsi="Century Gothic"/>
          <w:sz w:val="20"/>
          <w:szCs w:val="20"/>
        </w:rPr>
      </w:pPr>
      <w:r>
        <w:rPr>
          <w:rFonts w:ascii="Century Gothic" w:hAnsi="Century Gothic"/>
          <w:sz w:val="20"/>
          <w:szCs w:val="20"/>
        </w:rPr>
        <w:t>La Guardia Nazionale Ambientale prende atto per sé e per i propri aderenti che la presente convenzione può essere revocata in qualsiasi momento, senza che ciò comporti alcun compenso, in caso di comportamenti difformi dalle disposizioni ricevute o irregolarità commesse.</w:t>
      </w:r>
    </w:p>
    <w:p w14:paraId="59599BCB" w14:textId="77777777" w:rsidR="001F0341" w:rsidRDefault="001F0341">
      <w:pPr>
        <w:pStyle w:val="Standard"/>
        <w:spacing w:after="173"/>
        <w:ind w:left="29" w:right="638"/>
        <w:rPr>
          <w:rFonts w:ascii="Century Gothic" w:hAnsi="Century Gothic"/>
          <w:sz w:val="20"/>
          <w:szCs w:val="20"/>
        </w:rPr>
      </w:pPr>
    </w:p>
    <w:p w14:paraId="59599BCC"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4 – Turni di servizio</w:t>
      </w:r>
    </w:p>
    <w:p w14:paraId="59599BCD" w14:textId="77777777" w:rsidR="001F0341" w:rsidRDefault="001F0341">
      <w:pPr>
        <w:pStyle w:val="Standard"/>
        <w:spacing w:line="360" w:lineRule="auto"/>
        <w:ind w:left="79" w:right="641"/>
        <w:rPr>
          <w:rFonts w:ascii="Century Gothic" w:hAnsi="Century Gothic"/>
          <w:sz w:val="20"/>
          <w:szCs w:val="20"/>
        </w:rPr>
      </w:pPr>
    </w:p>
    <w:p w14:paraId="59599BCE"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Il personale volontario impiegato nell'attività di volontariato presterà servizio in una fascia oraria da concordare con l'Ufficio competente, secondo le disponibilità che verranno comunicate dai responsabili in loco designati dall'Ente Guardia Nazionale Ambientale.</w:t>
      </w:r>
    </w:p>
    <w:p w14:paraId="59599BCF"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La gestione e l'organizzazione dei turni, con cadenza settimanale, sarà a carico dell’Ente di Volontariato e dovrà essere documentata con apposito Registro, in cui saranno riportati i turni di servizio effettivamente espletati dai propri iscritti.</w:t>
      </w:r>
    </w:p>
    <w:p w14:paraId="59599BD0"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L’Ente di Volontariato </w:t>
      </w:r>
      <w:proofErr w:type="gramStart"/>
      <w:r>
        <w:rPr>
          <w:rFonts w:ascii="Century Gothic" w:hAnsi="Century Gothic"/>
          <w:sz w:val="20"/>
          <w:szCs w:val="20"/>
        </w:rPr>
        <w:t>è tenuta</w:t>
      </w:r>
      <w:proofErr w:type="gramEnd"/>
      <w:r>
        <w:rPr>
          <w:rFonts w:ascii="Century Gothic" w:hAnsi="Century Gothic"/>
          <w:sz w:val="20"/>
          <w:szCs w:val="20"/>
        </w:rPr>
        <w:t xml:space="preserve"> a nominare un Responsabile che si occuperà di coordinare i turni di servizio dei propri iscritti che prestano attività, comunicandoli all'Ufficio competente.</w:t>
      </w:r>
    </w:p>
    <w:p w14:paraId="59599BD1" w14:textId="77777777" w:rsidR="001F0341" w:rsidRDefault="001F0341">
      <w:pPr>
        <w:pStyle w:val="Standard"/>
        <w:spacing w:after="172" w:line="276" w:lineRule="auto"/>
        <w:ind w:left="96" w:right="595" w:firstLine="10"/>
        <w:rPr>
          <w:rFonts w:ascii="Century Gothic" w:hAnsi="Century Gothic"/>
          <w:sz w:val="20"/>
          <w:szCs w:val="20"/>
        </w:rPr>
      </w:pPr>
    </w:p>
    <w:p w14:paraId="59599BD2"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5 - Referenti</w:t>
      </w:r>
    </w:p>
    <w:p w14:paraId="59599BD3" w14:textId="77777777" w:rsidR="001F0341" w:rsidRDefault="001F0341">
      <w:pPr>
        <w:pStyle w:val="Standard"/>
        <w:spacing w:line="360" w:lineRule="auto"/>
        <w:ind w:left="79" w:right="641"/>
        <w:rPr>
          <w:rFonts w:ascii="Century Gothic" w:hAnsi="Century Gothic"/>
          <w:sz w:val="20"/>
          <w:szCs w:val="20"/>
        </w:rPr>
      </w:pPr>
    </w:p>
    <w:p w14:paraId="59599BD4" w14:textId="77777777" w:rsidR="001F0341" w:rsidRDefault="00CA711C">
      <w:pPr>
        <w:pStyle w:val="Standard"/>
        <w:spacing w:after="172"/>
        <w:ind w:left="96" w:right="595" w:firstLine="11"/>
        <w:rPr>
          <w:rFonts w:ascii="Century Gothic" w:hAnsi="Century Gothic"/>
          <w:sz w:val="20"/>
          <w:szCs w:val="20"/>
        </w:rPr>
      </w:pPr>
      <w:r>
        <w:rPr>
          <w:rFonts w:ascii="Century Gothic" w:hAnsi="Century Gothic"/>
          <w:sz w:val="20"/>
          <w:szCs w:val="20"/>
        </w:rPr>
        <w:t xml:space="preserve">Il Comune indica quale proprio referente in ordine alla presente </w:t>
      </w:r>
      <w:proofErr w:type="gramStart"/>
      <w:r>
        <w:rPr>
          <w:rFonts w:ascii="Century Gothic" w:hAnsi="Century Gothic"/>
          <w:sz w:val="20"/>
          <w:szCs w:val="20"/>
        </w:rPr>
        <w:t>convenzione,_</w:t>
      </w:r>
      <w:proofErr w:type="gramEnd"/>
      <w:r>
        <w:rPr>
          <w:rFonts w:ascii="Century Gothic" w:hAnsi="Century Gothic"/>
          <w:sz w:val="20"/>
          <w:szCs w:val="20"/>
        </w:rPr>
        <w:t>____________</w:t>
      </w:r>
    </w:p>
    <w:p w14:paraId="59599BD5" w14:textId="77777777" w:rsidR="001F0341" w:rsidRDefault="00CA711C">
      <w:pPr>
        <w:pStyle w:val="Standard"/>
        <w:spacing w:after="172"/>
        <w:ind w:left="96" w:right="595" w:firstLine="11"/>
        <w:rPr>
          <w:rFonts w:ascii="Century Gothic" w:hAnsi="Century Gothic"/>
          <w:sz w:val="20"/>
          <w:szCs w:val="20"/>
        </w:rPr>
      </w:pPr>
      <w:r>
        <w:rPr>
          <w:rFonts w:ascii="Century Gothic" w:hAnsi="Century Gothic"/>
          <w:sz w:val="20"/>
          <w:szCs w:val="20"/>
        </w:rPr>
        <w:t>_________________________________________________________________________________________</w:t>
      </w:r>
    </w:p>
    <w:p w14:paraId="59599BD6" w14:textId="77777777" w:rsidR="001F0341" w:rsidRPr="000F17F1" w:rsidRDefault="00CA711C">
      <w:pPr>
        <w:pStyle w:val="Standard"/>
        <w:spacing w:after="172"/>
        <w:ind w:left="96" w:right="595" w:firstLine="11"/>
        <w:rPr>
          <w:rFonts w:ascii="Century Gothic" w:hAnsi="Century Gothic"/>
          <w:sz w:val="20"/>
          <w:szCs w:val="20"/>
        </w:rPr>
      </w:pPr>
      <w:r>
        <w:rPr>
          <w:rFonts w:ascii="Century Gothic" w:hAnsi="Century Gothic"/>
          <w:sz w:val="20"/>
          <w:szCs w:val="20"/>
        </w:rPr>
        <w:t xml:space="preserve">La Guardia Nazionale Ambientale indica quale proprio referente </w:t>
      </w:r>
      <w:r w:rsidRPr="000F17F1">
        <w:rPr>
          <w:rFonts w:ascii="Century Gothic" w:hAnsi="Century Gothic"/>
          <w:sz w:val="20"/>
          <w:szCs w:val="20"/>
        </w:rPr>
        <w:t>il Dott. Alberto Raggi con facoltà di nominare referenti operativi successivamente alla stipula del protocollo d’intesa.</w:t>
      </w:r>
    </w:p>
    <w:p w14:paraId="59599BD7" w14:textId="77777777" w:rsidR="001F0341" w:rsidRDefault="001F0341">
      <w:pPr>
        <w:pStyle w:val="Standard"/>
        <w:spacing w:after="172"/>
        <w:ind w:left="96" w:right="595" w:firstLine="11"/>
      </w:pPr>
    </w:p>
    <w:p w14:paraId="59599BD8"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6 - Prestazioni di servizi, mezzi ed attrezzature</w:t>
      </w:r>
    </w:p>
    <w:p w14:paraId="59599BD9" w14:textId="77777777" w:rsidR="001F0341" w:rsidRDefault="001F0341">
      <w:pPr>
        <w:pStyle w:val="Standard"/>
        <w:spacing w:line="360" w:lineRule="auto"/>
        <w:ind w:left="79" w:right="641"/>
        <w:rPr>
          <w:rFonts w:ascii="Century Gothic" w:hAnsi="Century Gothic"/>
          <w:sz w:val="20"/>
          <w:szCs w:val="20"/>
        </w:rPr>
      </w:pPr>
    </w:p>
    <w:p w14:paraId="59599BDA"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L'attività di volontariato disciplinata dalla presente Convenzione deve intendersi prestata da ciascun Volontario in modo personale, spontaneo, gratuito, senza fini di lucro, anche indiretti, e deve essere volta all'integrazione delle persone disabili che verranno affiancate alle squadre; gli stessi volontari, altresì, svolgeranno l'attività per fini solidaristici, tramite l'ente da cui provengono.</w:t>
      </w:r>
    </w:p>
    <w:p w14:paraId="59599BDB" w14:textId="2518E033" w:rsidR="001F0341" w:rsidRPr="000F17F1" w:rsidRDefault="00CA711C">
      <w:pPr>
        <w:pStyle w:val="Standard"/>
        <w:ind w:left="96" w:right="595" w:firstLine="11"/>
      </w:pPr>
      <w:r>
        <w:rPr>
          <w:rFonts w:ascii="Century Gothic" w:hAnsi="Century Gothic"/>
          <w:sz w:val="20"/>
          <w:szCs w:val="20"/>
        </w:rPr>
        <w:t xml:space="preserve">La Guardia Nazionale Ambientale garantisce, altresì, che volontari, incaricati dei compiti </w:t>
      </w:r>
      <w:r>
        <w:rPr>
          <w:rFonts w:ascii="Century Gothic" w:hAnsi="Century Gothic"/>
          <w:sz w:val="20"/>
          <w:szCs w:val="20"/>
        </w:rPr>
        <w:lastRenderedPageBreak/>
        <w:t xml:space="preserve">operativi, siano assicurati contro gli infortuni e le </w:t>
      </w:r>
      <w:r w:rsidRPr="000F17F1">
        <w:rPr>
          <w:rFonts w:ascii="Century Gothic" w:hAnsi="Century Gothic"/>
          <w:sz w:val="20"/>
          <w:szCs w:val="20"/>
        </w:rPr>
        <w:t xml:space="preserve">malattie annesse allo svolgimento dell'attività nonché responsabilità civile verso terzi </w:t>
      </w:r>
      <w:r w:rsidR="00752A02" w:rsidRPr="000F17F1">
        <w:rPr>
          <w:rFonts w:ascii="Century Gothic" w:hAnsi="Century Gothic"/>
          <w:sz w:val="20"/>
          <w:szCs w:val="20"/>
        </w:rPr>
        <w:t xml:space="preserve">(ART.18 CO 3 Codice del Terzo Settore) </w:t>
      </w:r>
      <w:r w:rsidRPr="000F17F1">
        <w:rPr>
          <w:rFonts w:ascii="Century Gothic" w:hAnsi="Century Gothic"/>
          <w:sz w:val="20"/>
          <w:szCs w:val="20"/>
        </w:rPr>
        <w:t xml:space="preserve">e che, alla data della stipula della presente convenzione è in corso di validità la polizza n. 05121231000169 emessa da </w:t>
      </w:r>
      <w:r w:rsidR="00752A02" w:rsidRPr="000F17F1">
        <w:rPr>
          <w:rFonts w:ascii="Century Gothic" w:hAnsi="Century Gothic"/>
          <w:sz w:val="20"/>
          <w:szCs w:val="20"/>
        </w:rPr>
        <w:t>Cattolica Assicurazioni che sarà rinnovata al costo di € 1.650,00 (copertura di 6 operatori per 12 mesi)</w:t>
      </w:r>
      <w:r w:rsidR="00A50E60" w:rsidRPr="000F17F1">
        <w:rPr>
          <w:rFonts w:ascii="Century Gothic" w:hAnsi="Century Gothic"/>
          <w:sz w:val="20"/>
          <w:szCs w:val="20"/>
        </w:rPr>
        <w:t>.</w:t>
      </w:r>
    </w:p>
    <w:p w14:paraId="59599BDC"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Il Comune si impegna, nel caso in cui ne avesse la disponibilità, a dotare l'Ente di un mezzo in comodato gratuito per la durata della collaborazione, che dovrà essere allestito a cura dello stesso il quale dovrà, inoltre, provvedere alla copertura RC, revisione, manutenzione ordinaria e straordinaria ed al carburante. Al termine della collaborazione il veicolo dovrà essere riconsegnato nello stato in cui è stato di fatto concesso in comodato all'ente, fatto salvo il normale deperimento dovuto all'uso.</w:t>
      </w:r>
    </w:p>
    <w:p w14:paraId="59599BDD"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Qualora il Comune non fornisca il o gli automezzi necessari allo svolgimento delle attività sancite con la presente convenzione, la Guardia Nazionale Ambientale provvederà all’impiego dei propri mezzi di servizio previo ristoro delle spese di assicurazione, manutenzioni e riparazioni, carburanti.</w:t>
      </w:r>
    </w:p>
    <w:p w14:paraId="59599BDE" w14:textId="77777777" w:rsidR="001F0341" w:rsidRPr="00C31760" w:rsidRDefault="00CA711C">
      <w:pPr>
        <w:pStyle w:val="Standard"/>
        <w:ind w:left="96" w:right="595" w:firstLine="11"/>
      </w:pPr>
      <w:r>
        <w:rPr>
          <w:rFonts w:ascii="Century Gothic" w:hAnsi="Century Gothic"/>
          <w:sz w:val="20"/>
          <w:szCs w:val="20"/>
        </w:rPr>
        <w:t xml:space="preserve">La Guardia Nazionale Ambientale assicura che le attrezzature e gli eventuali automezzi utilizzati per le attività indicate sono idonei, funzionali e risultano omologati per l'uso e per gli interventi a cui sono destinati </w:t>
      </w:r>
      <w:r w:rsidRPr="00C31760">
        <w:rPr>
          <w:rFonts w:ascii="Century Gothic" w:hAnsi="Century Gothic"/>
          <w:sz w:val="20"/>
          <w:szCs w:val="20"/>
        </w:rPr>
        <w:t>e nello specifico, verranno utilizzati i seguenti mezzi e strumenti:</w:t>
      </w:r>
    </w:p>
    <w:p w14:paraId="59599BDF" w14:textId="77777777" w:rsidR="001F0341" w:rsidRPr="00C31760" w:rsidRDefault="00CA711C">
      <w:pPr>
        <w:pStyle w:val="Standard"/>
        <w:ind w:left="96" w:right="595" w:firstLine="11"/>
        <w:rPr>
          <w:rFonts w:ascii="Century Gothic" w:hAnsi="Century Gothic"/>
          <w:sz w:val="20"/>
          <w:szCs w:val="20"/>
        </w:rPr>
      </w:pPr>
      <w:r w:rsidRPr="00C31760">
        <w:rPr>
          <w:rFonts w:ascii="Century Gothic" w:hAnsi="Century Gothic"/>
          <w:sz w:val="20"/>
          <w:szCs w:val="20"/>
        </w:rPr>
        <w:t>Autovetture di servizio allestite in forma permanete con livree di colore verde rifrangente e grafiche come da immagine tipo risultante dalla scheda seguente, dispositivi supplementari a luce lampeggiante blu ed acustici (sirena), fari o altri dispositivi di brandeggio, conformi ai dettami di cui agli artt. 23, 177 del D.lgs. 30 aprile 1992, n. 285.</w:t>
      </w:r>
    </w:p>
    <w:p w14:paraId="59599BE0" w14:textId="77777777" w:rsidR="001F0341" w:rsidRPr="00C31760" w:rsidRDefault="00CA711C">
      <w:pPr>
        <w:pStyle w:val="Standard"/>
        <w:ind w:left="96" w:right="595" w:firstLine="11"/>
        <w:rPr>
          <w:rFonts w:ascii="Century Gothic" w:hAnsi="Century Gothic"/>
          <w:sz w:val="20"/>
          <w:szCs w:val="20"/>
        </w:rPr>
      </w:pPr>
      <w:r w:rsidRPr="00C31760">
        <w:rPr>
          <w:rFonts w:ascii="Century Gothic" w:hAnsi="Century Gothic"/>
          <w:sz w:val="20"/>
          <w:szCs w:val="20"/>
        </w:rPr>
        <w:t>Lettori di microchip per l’identificazione di animali da affezione e dei rispettivi proprietari</w:t>
      </w:r>
    </w:p>
    <w:p w14:paraId="59599BE1" w14:textId="77777777" w:rsidR="001F0341" w:rsidRPr="00C31760" w:rsidRDefault="00CA711C">
      <w:pPr>
        <w:pStyle w:val="Standard"/>
        <w:ind w:left="96" w:right="595" w:firstLine="11"/>
        <w:rPr>
          <w:rFonts w:ascii="Century Gothic" w:hAnsi="Century Gothic"/>
          <w:sz w:val="20"/>
          <w:szCs w:val="20"/>
        </w:rPr>
      </w:pPr>
      <w:r w:rsidRPr="00C31760">
        <w:rPr>
          <w:rFonts w:ascii="Century Gothic" w:hAnsi="Century Gothic"/>
          <w:sz w:val="20"/>
          <w:szCs w:val="20"/>
        </w:rPr>
        <w:t>Equipaggiamenti individuali del personale operante, composto da uniformi, mostreggiature, fregi, distintivi, meglio descritti nel Regolamento Nazionale uniformi dell’Ente, autorizzati conformemente ai dettami del combinato disposto degli artt. 230 e 254 del Regio Decreto 6 maggio 1940 n. 635.</w:t>
      </w:r>
    </w:p>
    <w:p w14:paraId="59599BE2" w14:textId="77777777" w:rsidR="001F0341" w:rsidRPr="00C31760" w:rsidRDefault="00CA711C">
      <w:pPr>
        <w:pStyle w:val="Standard"/>
        <w:ind w:left="96" w:right="595" w:firstLine="11"/>
        <w:rPr>
          <w:rFonts w:ascii="Century Gothic" w:hAnsi="Century Gothic"/>
          <w:sz w:val="20"/>
          <w:szCs w:val="20"/>
        </w:rPr>
      </w:pPr>
      <w:r w:rsidRPr="00C31760">
        <w:rPr>
          <w:rFonts w:ascii="Century Gothic" w:hAnsi="Century Gothic"/>
          <w:sz w:val="20"/>
          <w:szCs w:val="20"/>
        </w:rPr>
        <w:t>Qualora sia ritenuto funzionale allo specifico tipo di servizio, il personale potrà operare in abiti borghesi e sarà dotato della tessera identificativa e distintivo di riconoscimento.</w:t>
      </w:r>
    </w:p>
    <w:p w14:paraId="59599BE3" w14:textId="77777777" w:rsidR="001F0341" w:rsidRPr="00C31760" w:rsidRDefault="001F0341">
      <w:pPr>
        <w:pStyle w:val="Standard"/>
        <w:ind w:left="96" w:right="595" w:firstLine="11"/>
        <w:rPr>
          <w:rFonts w:ascii="Century Gothic" w:hAnsi="Century Gothic"/>
          <w:sz w:val="20"/>
          <w:szCs w:val="20"/>
        </w:rPr>
      </w:pPr>
    </w:p>
    <w:p w14:paraId="59599BE4" w14:textId="77777777" w:rsidR="001F0341" w:rsidRPr="00C31760" w:rsidRDefault="00CA711C">
      <w:pPr>
        <w:pStyle w:val="Standard"/>
        <w:ind w:left="96" w:right="595" w:firstLine="11"/>
        <w:rPr>
          <w:rFonts w:ascii="Century Gothic" w:hAnsi="Century Gothic"/>
          <w:sz w:val="10"/>
          <w:szCs w:val="10"/>
        </w:rPr>
      </w:pPr>
      <w:r w:rsidRPr="00C31760">
        <w:rPr>
          <w:rFonts w:ascii="Century Gothic" w:hAnsi="Century Gothic"/>
          <w:sz w:val="10"/>
          <w:szCs w:val="10"/>
        </w:rPr>
        <w:t>Scheda immagine tipo allestimento automezzo di servizio</w:t>
      </w:r>
    </w:p>
    <w:p w14:paraId="59599BE5" w14:textId="77777777" w:rsidR="001F0341" w:rsidRDefault="00CA711C">
      <w:pPr>
        <w:pStyle w:val="Standard"/>
        <w:ind w:left="96" w:right="595" w:firstLine="11"/>
      </w:pPr>
      <w:r w:rsidRPr="00C31760">
        <w:rPr>
          <w:noProof/>
          <w:lang w:eastAsia="it-IT" w:bidi="ar-SA"/>
        </w:rPr>
        <w:drawing>
          <wp:inline distT="0" distB="0" distL="0" distR="0" wp14:anchorId="59599C4E" wp14:editId="59599C4F">
            <wp:extent cx="2771775" cy="4388485"/>
            <wp:effectExtent l="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noChangeArrowheads="1"/>
                    </pic:cNvPicPr>
                  </pic:nvPicPr>
                  <pic:blipFill>
                    <a:blip r:embed="rId8"/>
                    <a:stretch>
                      <a:fillRect/>
                    </a:stretch>
                  </pic:blipFill>
                  <pic:spPr bwMode="auto">
                    <a:xfrm>
                      <a:off x="0" y="0"/>
                      <a:ext cx="2771775" cy="4388485"/>
                    </a:xfrm>
                    <a:prstGeom prst="rect">
                      <a:avLst/>
                    </a:prstGeom>
                  </pic:spPr>
                </pic:pic>
              </a:graphicData>
            </a:graphic>
          </wp:inline>
        </w:drawing>
      </w:r>
      <w:r w:rsidRPr="00C31760">
        <w:rPr>
          <w:noProof/>
          <w:lang w:eastAsia="it-IT" w:bidi="ar-SA"/>
        </w:rPr>
        <w:drawing>
          <wp:inline distT="0" distB="0" distL="0" distR="0" wp14:anchorId="59599C50" wp14:editId="59599C51">
            <wp:extent cx="2771775" cy="438848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9"/>
                    <a:stretch>
                      <a:fillRect/>
                    </a:stretch>
                  </pic:blipFill>
                  <pic:spPr bwMode="auto">
                    <a:xfrm>
                      <a:off x="0" y="0"/>
                      <a:ext cx="2771775" cy="4388485"/>
                    </a:xfrm>
                    <a:prstGeom prst="rect">
                      <a:avLst/>
                    </a:prstGeom>
                  </pic:spPr>
                </pic:pic>
              </a:graphicData>
            </a:graphic>
          </wp:inline>
        </w:drawing>
      </w:r>
    </w:p>
    <w:p w14:paraId="59599BE6" w14:textId="77777777" w:rsidR="001F0341" w:rsidRDefault="001F0341">
      <w:pPr>
        <w:pStyle w:val="Standard"/>
        <w:ind w:left="96" w:right="595" w:firstLine="11"/>
        <w:rPr>
          <w:rFonts w:ascii="Century Gothic" w:hAnsi="Century Gothic"/>
          <w:sz w:val="20"/>
          <w:szCs w:val="20"/>
        </w:rPr>
      </w:pPr>
    </w:p>
    <w:p w14:paraId="59599BE7"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7 – obbligo del rispetto della dignità degli utenti</w:t>
      </w:r>
    </w:p>
    <w:p w14:paraId="59599BE8" w14:textId="77777777" w:rsidR="001F0341" w:rsidRDefault="001F0341">
      <w:pPr>
        <w:pStyle w:val="Standard"/>
        <w:spacing w:line="360" w:lineRule="auto"/>
        <w:ind w:left="79" w:right="641"/>
        <w:rPr>
          <w:rFonts w:ascii="Century Gothic" w:hAnsi="Century Gothic"/>
          <w:sz w:val="20"/>
          <w:szCs w:val="20"/>
        </w:rPr>
      </w:pPr>
    </w:p>
    <w:p w14:paraId="59599BE9"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È fatto obbligo alla Guardia Nazionale Ambientale di svolgere l'attività della presente Convenzione con il massimo rispetto della dignità e dei diritti degli utenti, intendendo per utenti le persone che accedono alle aree oggetto della vigilanza di cui alla presente convenzione.</w:t>
      </w:r>
    </w:p>
    <w:p w14:paraId="59599BEA"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Eventuali inadempienze al precedente comma porteranno alla sospensione del volontario inadempiente dell'attività della presente Convenzione.</w:t>
      </w:r>
    </w:p>
    <w:p w14:paraId="59599BEB" w14:textId="77777777" w:rsidR="001F0341" w:rsidRDefault="00CA711C">
      <w:pPr>
        <w:pStyle w:val="Standard"/>
        <w:ind w:left="96" w:right="595" w:firstLine="11"/>
        <w:rPr>
          <w:rFonts w:ascii="Century Gothic" w:hAnsi="Century Gothic"/>
          <w:sz w:val="20"/>
          <w:szCs w:val="20"/>
        </w:rPr>
      </w:pPr>
      <w:r>
        <w:rPr>
          <w:rFonts w:ascii="Century Gothic" w:hAnsi="Century Gothic"/>
          <w:sz w:val="20"/>
          <w:szCs w:val="20"/>
        </w:rPr>
        <w:t>I volontari che presteranno servizio di volta in volta trasmettono al Comando della Polizia Municipale:</w:t>
      </w:r>
    </w:p>
    <w:p w14:paraId="59599BEC" w14:textId="77777777" w:rsidR="001F0341" w:rsidRDefault="00CA711C">
      <w:pPr>
        <w:pStyle w:val="Paragrafoelenco"/>
        <w:numPr>
          <w:ilvl w:val="0"/>
          <w:numId w:val="9"/>
        </w:numPr>
        <w:ind w:right="595"/>
        <w:rPr>
          <w:rFonts w:ascii="Century Gothic" w:hAnsi="Century Gothic"/>
          <w:sz w:val="20"/>
          <w:szCs w:val="20"/>
        </w:rPr>
      </w:pPr>
      <w:r>
        <w:rPr>
          <w:rFonts w:ascii="Century Gothic" w:hAnsi="Century Gothic"/>
          <w:sz w:val="20"/>
          <w:szCs w:val="20"/>
        </w:rPr>
        <w:t>inizio e fine servizio con foglio e nominativo dei volontari che lo prestano sarà firmato e controfirmato;</w:t>
      </w:r>
    </w:p>
    <w:p w14:paraId="59599BED" w14:textId="77777777" w:rsidR="001F0341" w:rsidRDefault="00CA711C">
      <w:pPr>
        <w:pStyle w:val="Paragrafoelenco"/>
        <w:numPr>
          <w:ilvl w:val="0"/>
          <w:numId w:val="15"/>
        </w:numPr>
        <w:ind w:right="595"/>
        <w:rPr>
          <w:rFonts w:ascii="Century Gothic" w:hAnsi="Century Gothic"/>
          <w:sz w:val="20"/>
          <w:szCs w:val="20"/>
        </w:rPr>
      </w:pPr>
      <w:r>
        <w:rPr>
          <w:rFonts w:ascii="Century Gothic" w:hAnsi="Century Gothic"/>
          <w:sz w:val="20"/>
          <w:szCs w:val="20"/>
        </w:rPr>
        <w:t>ogni fine mese elenco dei servizi effettuati allegando i relativi ordini di servizio redatti su apposito modulo fornito dalla Direzione.</w:t>
      </w:r>
    </w:p>
    <w:p w14:paraId="59599BEE"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Con la stipula della presente convenzione il Comune intrattiene rapporti esclusivamente con la Guardia Nazionale Ambientale che, per l'effetto, è unica responsabile di eventuali inadempimenti. Nessun rapporto di lavoro, né di collaborazione ad alcun titolo si instaura per effetto della presente convenzione tra l'Amministrazione e la Guardia Nazionale Ambientale e i suoi associati.</w:t>
      </w:r>
    </w:p>
    <w:p w14:paraId="59599BEF" w14:textId="77777777" w:rsidR="001F0341" w:rsidRDefault="001F0341">
      <w:pPr>
        <w:pStyle w:val="Standard"/>
        <w:spacing w:after="172" w:line="276" w:lineRule="auto"/>
        <w:ind w:left="96" w:right="595" w:firstLine="10"/>
        <w:rPr>
          <w:rFonts w:ascii="Century Gothic" w:hAnsi="Century Gothic"/>
          <w:sz w:val="20"/>
          <w:szCs w:val="20"/>
        </w:rPr>
      </w:pPr>
    </w:p>
    <w:p w14:paraId="59599BF0"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8 – Nomina ad agente accertatore del personale dell’Ente</w:t>
      </w:r>
    </w:p>
    <w:p w14:paraId="59599BF1" w14:textId="77777777" w:rsidR="001F0341" w:rsidRDefault="001F0341">
      <w:pPr>
        <w:pStyle w:val="Standard"/>
        <w:spacing w:line="360" w:lineRule="auto"/>
        <w:ind w:left="79" w:right="641"/>
        <w:rPr>
          <w:rFonts w:ascii="Century Gothic" w:hAnsi="Century Gothic"/>
          <w:sz w:val="20"/>
          <w:szCs w:val="20"/>
        </w:rPr>
      </w:pPr>
    </w:p>
    <w:p w14:paraId="59599BF2"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 volontari che saranno adibiti ai servizi dovranno essere in possesso dei requisiti di moralità necessari per lo svolgimento dei servizi medesimi e, in ogni caso, devono essere esenti da cause ostative ad intrattenere rapporti con la Pubblica Amministrazione; la Guardia Nazionale Ambientale s’impegna ad effettuare le necessarie verifiche sui requisiti dei volontari assegnati al servizio di che trattasi.</w:t>
      </w:r>
    </w:p>
    <w:p w14:paraId="59599BF3" w14:textId="77777777" w:rsidR="001F0341" w:rsidRPr="000F17F1" w:rsidRDefault="00CA711C">
      <w:pPr>
        <w:pStyle w:val="Standard"/>
        <w:spacing w:after="172" w:line="276" w:lineRule="auto"/>
        <w:ind w:left="96" w:right="595" w:firstLine="10"/>
        <w:rPr>
          <w:rFonts w:ascii="Century Gothic" w:hAnsi="Century Gothic"/>
          <w:sz w:val="20"/>
          <w:szCs w:val="20"/>
        </w:rPr>
      </w:pPr>
      <w:r w:rsidRPr="000F17F1">
        <w:rPr>
          <w:rFonts w:ascii="Century Gothic" w:hAnsi="Century Gothic"/>
          <w:sz w:val="20"/>
          <w:szCs w:val="20"/>
        </w:rPr>
        <w:t>Il personale in forza alla Guardia Nazionale Ambientale impiegato nei servizi pattuiti con il presente protocollo d'intesa riceverà da parte del Sindaco specifica nomina di Ispettore Ambientale con funzioni di agente accertatore e polizia amministrativa ai sensi dell'art. 13 Legge 689/1981.</w:t>
      </w:r>
    </w:p>
    <w:p w14:paraId="59599BF4"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L’ispettore Ambientale è ammesso all’esercizio delle funzioni dopo aver prestato giuramento innanzi al Sindaco.</w:t>
      </w:r>
    </w:p>
    <w:p w14:paraId="59599BF5"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Una volta nominato, ciascun Ispettore ambientale riceverà apposito materiale cartaceo e/o informatico idoneo alla contestazione di eventuali illeciti nelle materie di vigilanza come individuate nel presente protocollo d’intesa. I verbali di accertamento e contestazione redatti dal personale della Guardia Nazionale Ambientale saranno trasmessi, di volta in volta al Comandante della Polizia Locale per i successivi adempimenti di legge.</w:t>
      </w:r>
    </w:p>
    <w:p w14:paraId="59599BF6"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La nomina è rilasciata a seguito di apposita istanza prodotta dal Responsabile delegato della Guardia Nazionale Ambientale, dichiarazione sostitutiva ai sensi dell'art. 38 del D.P.R. 445/2000, contenente data e luogo di nascita, residenza, stato civile, condotta morale, procedimenti penali pendenti, condanne ricevute.</w:t>
      </w:r>
    </w:p>
    <w:p w14:paraId="59599BF7"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Per essere nominato ispettore ambientale il personale preposto dovrà soddisfare i seguenti requisiti:</w:t>
      </w:r>
    </w:p>
    <w:p w14:paraId="59599BF8" w14:textId="77777777" w:rsidR="001F0341" w:rsidRDefault="00CA711C">
      <w:pPr>
        <w:pStyle w:val="Paragrafoelenco"/>
        <w:numPr>
          <w:ilvl w:val="0"/>
          <w:numId w:val="10"/>
        </w:numPr>
        <w:spacing w:after="172" w:line="276" w:lineRule="auto"/>
        <w:ind w:right="595"/>
        <w:rPr>
          <w:rFonts w:ascii="Century Gothic" w:hAnsi="Century Gothic"/>
          <w:sz w:val="20"/>
          <w:szCs w:val="20"/>
        </w:rPr>
      </w:pPr>
      <w:r>
        <w:rPr>
          <w:rFonts w:ascii="Century Gothic" w:hAnsi="Century Gothic"/>
          <w:sz w:val="20"/>
          <w:szCs w:val="20"/>
        </w:rPr>
        <w:t>essere cittadino italiano o appartenente ad uno dei paesi della Comunità europea;</w:t>
      </w:r>
    </w:p>
    <w:p w14:paraId="59599BF9" w14:textId="77777777" w:rsidR="001F0341" w:rsidRDefault="00CA711C">
      <w:pPr>
        <w:pStyle w:val="Paragrafoelenco"/>
        <w:numPr>
          <w:ilvl w:val="0"/>
          <w:numId w:val="16"/>
        </w:numPr>
        <w:spacing w:after="172" w:line="276" w:lineRule="auto"/>
        <w:ind w:right="595"/>
        <w:rPr>
          <w:rFonts w:ascii="Century Gothic" w:hAnsi="Century Gothic"/>
          <w:sz w:val="20"/>
          <w:szCs w:val="20"/>
        </w:rPr>
      </w:pPr>
      <w:r>
        <w:rPr>
          <w:rFonts w:ascii="Century Gothic" w:hAnsi="Century Gothic"/>
          <w:sz w:val="20"/>
          <w:szCs w:val="20"/>
        </w:rPr>
        <w:lastRenderedPageBreak/>
        <w:t>avere raggiunto la maggiore età;</w:t>
      </w:r>
    </w:p>
    <w:p w14:paraId="59599BFA" w14:textId="77777777" w:rsidR="001F0341" w:rsidRDefault="00CA711C">
      <w:pPr>
        <w:pStyle w:val="Paragrafoelenco"/>
        <w:numPr>
          <w:ilvl w:val="0"/>
          <w:numId w:val="16"/>
        </w:numPr>
        <w:spacing w:after="172" w:line="276" w:lineRule="auto"/>
        <w:ind w:right="595"/>
        <w:rPr>
          <w:rFonts w:ascii="Century Gothic" w:hAnsi="Century Gothic"/>
          <w:sz w:val="20"/>
          <w:szCs w:val="20"/>
        </w:rPr>
      </w:pPr>
      <w:r>
        <w:rPr>
          <w:rFonts w:ascii="Century Gothic" w:hAnsi="Century Gothic"/>
          <w:sz w:val="20"/>
          <w:szCs w:val="20"/>
        </w:rPr>
        <w:t>essere in possesso del titolo di studio di scuola media di primo grado;</w:t>
      </w:r>
    </w:p>
    <w:p w14:paraId="59599BFB" w14:textId="77777777" w:rsidR="001F0341" w:rsidRDefault="00CA711C">
      <w:pPr>
        <w:pStyle w:val="Paragrafoelenco"/>
        <w:numPr>
          <w:ilvl w:val="0"/>
          <w:numId w:val="16"/>
        </w:numPr>
        <w:spacing w:after="172" w:line="276" w:lineRule="auto"/>
        <w:ind w:right="595"/>
        <w:rPr>
          <w:rFonts w:ascii="Century Gothic" w:hAnsi="Century Gothic"/>
          <w:sz w:val="20"/>
          <w:szCs w:val="20"/>
        </w:rPr>
      </w:pPr>
      <w:r>
        <w:rPr>
          <w:rFonts w:ascii="Century Gothic" w:hAnsi="Century Gothic"/>
          <w:sz w:val="20"/>
          <w:szCs w:val="20"/>
        </w:rPr>
        <w:t>godere dei diritti civili e politici;</w:t>
      </w:r>
    </w:p>
    <w:p w14:paraId="59599BFC" w14:textId="77777777" w:rsidR="001F0341" w:rsidRDefault="00CA711C">
      <w:pPr>
        <w:pStyle w:val="Paragrafoelenco"/>
        <w:numPr>
          <w:ilvl w:val="0"/>
          <w:numId w:val="16"/>
        </w:numPr>
        <w:spacing w:after="172" w:line="276" w:lineRule="auto"/>
        <w:ind w:right="595"/>
        <w:rPr>
          <w:rFonts w:ascii="Century Gothic" w:hAnsi="Century Gothic"/>
          <w:sz w:val="20"/>
          <w:szCs w:val="20"/>
        </w:rPr>
      </w:pPr>
      <w:r>
        <w:rPr>
          <w:rFonts w:ascii="Century Gothic" w:hAnsi="Century Gothic"/>
          <w:sz w:val="20"/>
          <w:szCs w:val="20"/>
        </w:rPr>
        <w:t>non aver subito condanna, anche non definitiva, a pena detentiva per delitto non colposo e non essere stato sottoposto a misura di prevenzione;</w:t>
      </w:r>
    </w:p>
    <w:p w14:paraId="59599BFD" w14:textId="77777777" w:rsidR="001F0341" w:rsidRDefault="00CA711C">
      <w:pPr>
        <w:pStyle w:val="Paragrafoelenco"/>
        <w:numPr>
          <w:ilvl w:val="0"/>
          <w:numId w:val="16"/>
        </w:numPr>
        <w:spacing w:after="172" w:line="276" w:lineRule="auto"/>
        <w:ind w:right="595"/>
        <w:rPr>
          <w:rFonts w:ascii="Century Gothic" w:hAnsi="Century Gothic"/>
          <w:sz w:val="20"/>
          <w:szCs w:val="20"/>
        </w:rPr>
      </w:pPr>
      <w:r>
        <w:rPr>
          <w:rFonts w:ascii="Century Gothic" w:hAnsi="Century Gothic"/>
          <w:sz w:val="20"/>
          <w:szCs w:val="20"/>
        </w:rPr>
        <w:t>non aver subito condanna penale anche non definitiva, o sanzione amministrativa per violazione della normativa con finalità di salvaguardia del patrimonio storico, culturale, ambientale e naturalistico e relative all'attività faunistico venatoria ed ittica.</w:t>
      </w:r>
    </w:p>
    <w:p w14:paraId="59599BFE" w14:textId="77777777" w:rsidR="001F0341" w:rsidRDefault="001F0341">
      <w:pPr>
        <w:spacing w:after="172" w:line="276" w:lineRule="auto"/>
        <w:ind w:right="595"/>
        <w:rPr>
          <w:rFonts w:ascii="Century Gothic" w:hAnsi="Century Gothic"/>
          <w:sz w:val="20"/>
          <w:szCs w:val="20"/>
        </w:rPr>
      </w:pPr>
    </w:p>
    <w:p w14:paraId="59599BFF"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9 – Formazione del Personale</w:t>
      </w:r>
    </w:p>
    <w:p w14:paraId="59599C00" w14:textId="77777777" w:rsidR="001F0341" w:rsidRDefault="001F0341">
      <w:pPr>
        <w:pStyle w:val="Standard"/>
        <w:spacing w:line="360" w:lineRule="auto"/>
        <w:ind w:left="79" w:right="641"/>
        <w:rPr>
          <w:rFonts w:ascii="Century Gothic" w:hAnsi="Century Gothic"/>
          <w:sz w:val="20"/>
          <w:szCs w:val="20"/>
        </w:rPr>
      </w:pPr>
    </w:p>
    <w:p w14:paraId="59599C01" w14:textId="77777777" w:rsidR="001F0341" w:rsidRDefault="00CA711C">
      <w:pPr>
        <w:pStyle w:val="Standard"/>
        <w:spacing w:after="172" w:line="276" w:lineRule="auto"/>
        <w:ind w:left="96" w:right="595" w:firstLine="10"/>
      </w:pPr>
      <w:r>
        <w:rPr>
          <w:rFonts w:ascii="Century Gothic" w:hAnsi="Century Gothic"/>
          <w:sz w:val="20"/>
          <w:szCs w:val="20"/>
        </w:rPr>
        <w:t>Il personale che la Guardia Ambientale Nazionale Utilizzerà sarà formato internamente mediante corsi formativi Generali e specifici alle attività da svolgere sul territorio riconosciuti e certificati a livello nazionale.</w:t>
      </w:r>
    </w:p>
    <w:p w14:paraId="59599C02"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Potranno altresì prevedersi da parte del Comune di Monterotondo specifici corsi formativi per il personale della Guardia Nazionale Ambientale erogati da apposito personale identificato dal comune che verranno concordati in accordi tra le parti e sempre in forma gratuita per entrambe.</w:t>
      </w:r>
    </w:p>
    <w:p w14:paraId="59599C03" w14:textId="77777777" w:rsidR="001F0341" w:rsidRDefault="001F0341">
      <w:pPr>
        <w:pStyle w:val="Standard"/>
        <w:spacing w:after="172" w:line="276" w:lineRule="auto"/>
        <w:ind w:left="96" w:right="595" w:firstLine="10"/>
      </w:pPr>
    </w:p>
    <w:p w14:paraId="59599C04"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10 – Locali di rimessaggio mezzi, formazione e organizzazione</w:t>
      </w:r>
      <w:bookmarkStart w:id="1" w:name="_Hlk84324736"/>
      <w:bookmarkEnd w:id="1"/>
    </w:p>
    <w:p w14:paraId="59599C05" w14:textId="77777777" w:rsidR="001F0341" w:rsidRDefault="001F0341">
      <w:pPr>
        <w:pStyle w:val="Standard"/>
        <w:spacing w:line="360" w:lineRule="auto"/>
        <w:ind w:left="79" w:right="641"/>
        <w:rPr>
          <w:rFonts w:ascii="Century Gothic" w:hAnsi="Century Gothic"/>
          <w:sz w:val="20"/>
          <w:szCs w:val="20"/>
        </w:rPr>
      </w:pPr>
    </w:p>
    <w:p w14:paraId="59599C06" w14:textId="68DA45FF" w:rsidR="001F0341" w:rsidRPr="00A50E60" w:rsidRDefault="00CA711C">
      <w:pPr>
        <w:pStyle w:val="Standard"/>
        <w:spacing w:after="172" w:line="276" w:lineRule="auto"/>
        <w:ind w:left="96" w:right="595" w:firstLine="10"/>
        <w:rPr>
          <w:rFonts w:ascii="Century Gothic" w:hAnsi="Century Gothic"/>
          <w:strike/>
          <w:sz w:val="20"/>
          <w:szCs w:val="20"/>
        </w:rPr>
      </w:pPr>
      <w:r>
        <w:rPr>
          <w:rFonts w:ascii="Century Gothic" w:hAnsi="Century Gothic"/>
          <w:sz w:val="20"/>
          <w:szCs w:val="20"/>
        </w:rPr>
        <w:t>La Guardia Nazionale Ambientale si impegna a garantire l'utilizzo dei propri mezzi specificati nell'art. 5 della presente convenzione, mentre il rimessaggio dei mezzi, ove il Comune non dovesse reperire locali adeguati, vi provvederà direttamente la Guardia Nazionale Ambientale</w:t>
      </w:r>
      <w:r w:rsidRPr="00A50E60">
        <w:rPr>
          <w:rFonts w:ascii="Century Gothic" w:hAnsi="Century Gothic"/>
          <w:sz w:val="20"/>
          <w:szCs w:val="20"/>
        </w:rPr>
        <w:t xml:space="preserve">. </w:t>
      </w:r>
    </w:p>
    <w:p w14:paraId="59599C07" w14:textId="18BC3B54" w:rsidR="001F0341" w:rsidRPr="00A50E60" w:rsidRDefault="00CA711C">
      <w:pPr>
        <w:pStyle w:val="Standard"/>
        <w:spacing w:after="172" w:line="276" w:lineRule="auto"/>
        <w:ind w:left="96" w:right="595" w:firstLine="10"/>
        <w:rPr>
          <w:rFonts w:ascii="Century Gothic" w:hAnsi="Century Gothic"/>
          <w:strike/>
          <w:sz w:val="20"/>
          <w:szCs w:val="20"/>
        </w:rPr>
      </w:pPr>
      <w:r>
        <w:rPr>
          <w:rFonts w:ascii="Century Gothic" w:hAnsi="Century Gothic"/>
          <w:sz w:val="20"/>
          <w:szCs w:val="20"/>
        </w:rPr>
        <w:t xml:space="preserve">Il Comune dovrà reperire i locali adeguati da destinarsi come sede ad utilizzo del personale operativo e/o dirigente e per la formazione del personale di cui all'art. 9 della </w:t>
      </w:r>
      <w:proofErr w:type="gramStart"/>
      <w:r>
        <w:rPr>
          <w:rFonts w:ascii="Century Gothic" w:hAnsi="Century Gothic"/>
          <w:sz w:val="20"/>
          <w:szCs w:val="20"/>
        </w:rPr>
        <w:t>predetta</w:t>
      </w:r>
      <w:proofErr w:type="gramEnd"/>
      <w:r>
        <w:rPr>
          <w:rFonts w:ascii="Century Gothic" w:hAnsi="Century Gothic"/>
          <w:sz w:val="20"/>
          <w:szCs w:val="20"/>
        </w:rPr>
        <w:t xml:space="preserve"> convenzione, ovvero per la sede organizzativa della struttura; nel caso di mancata individuazione vi provvederà direttamente la Guardia Nazionale Ambientale </w:t>
      </w:r>
    </w:p>
    <w:p w14:paraId="59599C08" w14:textId="77777777" w:rsidR="001F0341" w:rsidRDefault="001F0341">
      <w:pPr>
        <w:pStyle w:val="Standard"/>
        <w:spacing w:after="172" w:line="276" w:lineRule="auto"/>
        <w:ind w:left="96" w:right="595" w:firstLine="10"/>
        <w:rPr>
          <w:rFonts w:ascii="Century Gothic" w:hAnsi="Century Gothic"/>
          <w:sz w:val="20"/>
          <w:szCs w:val="20"/>
        </w:rPr>
      </w:pPr>
    </w:p>
    <w:p w14:paraId="59599C09" w14:textId="083CCA61" w:rsidR="001F0341" w:rsidRPr="000F17F1" w:rsidRDefault="00CA711C">
      <w:pPr>
        <w:pStyle w:val="Titolo3"/>
        <w:shd w:val="clear" w:color="auto" w:fill="B8CCE4"/>
        <w:jc w:val="center"/>
        <w:rPr>
          <w:rFonts w:ascii="Century Gothic" w:hAnsi="Century Gothic"/>
          <w:sz w:val="24"/>
          <w:szCs w:val="24"/>
        </w:rPr>
      </w:pPr>
      <w:r w:rsidRPr="000F17F1">
        <w:rPr>
          <w:rFonts w:ascii="Century Gothic" w:hAnsi="Century Gothic"/>
          <w:sz w:val="24"/>
          <w:szCs w:val="24"/>
        </w:rPr>
        <w:t>Articolo 11 – Determinazione del rimborso</w:t>
      </w:r>
      <w:r w:rsidR="00E67A50" w:rsidRPr="000F17F1">
        <w:rPr>
          <w:rFonts w:ascii="Century Gothic" w:hAnsi="Century Gothic"/>
          <w:sz w:val="24"/>
          <w:szCs w:val="24"/>
        </w:rPr>
        <w:t xml:space="preserve"> delle spese sostenute</w:t>
      </w:r>
      <w:r w:rsidRPr="000F17F1">
        <w:rPr>
          <w:rFonts w:ascii="Century Gothic" w:hAnsi="Century Gothic"/>
          <w:sz w:val="24"/>
          <w:szCs w:val="24"/>
        </w:rPr>
        <w:t xml:space="preserve"> </w:t>
      </w:r>
    </w:p>
    <w:p w14:paraId="59599C0A" w14:textId="77777777" w:rsidR="001F0341" w:rsidRPr="000F17F1" w:rsidRDefault="001F0341">
      <w:pPr>
        <w:pStyle w:val="Standard"/>
        <w:spacing w:line="360" w:lineRule="auto"/>
        <w:ind w:left="79" w:right="641"/>
        <w:rPr>
          <w:rFonts w:ascii="Century Gothic" w:hAnsi="Century Gothic"/>
          <w:sz w:val="20"/>
          <w:szCs w:val="20"/>
        </w:rPr>
      </w:pPr>
    </w:p>
    <w:p w14:paraId="7731E8AC" w14:textId="77777777" w:rsidR="000F17F1" w:rsidRPr="000F17F1" w:rsidRDefault="00127FB3" w:rsidP="000F17F1">
      <w:pPr>
        <w:pStyle w:val="NormaleWeb"/>
        <w:jc w:val="both"/>
        <w:rPr>
          <w:rFonts w:ascii="Century Gothic" w:hAnsi="Century Gothic"/>
          <w:sz w:val="20"/>
          <w:szCs w:val="20"/>
        </w:rPr>
      </w:pPr>
      <w:r w:rsidRPr="000F17F1">
        <w:rPr>
          <w:rFonts w:ascii="Century Gothic" w:hAnsi="Century Gothic"/>
          <w:sz w:val="20"/>
          <w:szCs w:val="20"/>
        </w:rPr>
        <w:t>Per gli impegni derivanti dalla presente Convenzione il Comune riconosce alla Guardia Nazionale Ambientale un rimborso delle spese</w:t>
      </w:r>
      <w:r w:rsidR="0039141C" w:rsidRPr="000F17F1">
        <w:rPr>
          <w:rFonts w:ascii="Century Gothic" w:hAnsi="Century Gothic"/>
          <w:sz w:val="20"/>
          <w:szCs w:val="20"/>
        </w:rPr>
        <w:t xml:space="preserve"> </w:t>
      </w:r>
      <w:r w:rsidRPr="000F17F1">
        <w:rPr>
          <w:rFonts w:ascii="Century Gothic" w:hAnsi="Century Gothic"/>
          <w:sz w:val="20"/>
          <w:szCs w:val="20"/>
        </w:rPr>
        <w:t xml:space="preserve">effettivamente sostenute e documentate </w:t>
      </w:r>
      <w:r w:rsidR="00160FBF" w:rsidRPr="000F17F1">
        <w:rPr>
          <w:rFonts w:ascii="Century Gothic" w:hAnsi="Century Gothic"/>
          <w:sz w:val="20"/>
          <w:szCs w:val="20"/>
        </w:rPr>
        <w:t xml:space="preserve">(in base a quanto deliberato dall'organo sociale competente sulle tipologie di spese e le attività di volontariato per le quali è ammessa questa modalità di rimborso) </w:t>
      </w:r>
      <w:r w:rsidRPr="000F17F1">
        <w:rPr>
          <w:rFonts w:ascii="Century Gothic" w:hAnsi="Century Gothic"/>
          <w:sz w:val="20"/>
          <w:szCs w:val="20"/>
        </w:rPr>
        <w:t>per un massimo di Euro 10.800,00 (diecimilaottocento,00) annue oltre le spese relative all’assicurazione dei volontari € 1.650,00 (copertura di 6 operatori per 12 mesi)</w:t>
      </w:r>
      <w:r w:rsidR="000F17F1" w:rsidRPr="000F17F1">
        <w:rPr>
          <w:rFonts w:ascii="Century Gothic" w:hAnsi="Century Gothic"/>
          <w:sz w:val="20"/>
          <w:szCs w:val="20"/>
        </w:rPr>
        <w:t xml:space="preserve"> ai sensi dall’art. 17 comma 3 e 4 del </w:t>
      </w:r>
      <w:proofErr w:type="spellStart"/>
      <w:r w:rsidR="000F17F1" w:rsidRPr="000F17F1">
        <w:rPr>
          <w:rFonts w:ascii="Century Gothic" w:hAnsi="Century Gothic"/>
          <w:sz w:val="20"/>
          <w:szCs w:val="20"/>
        </w:rPr>
        <w:t>D.Lgs.</w:t>
      </w:r>
      <w:proofErr w:type="spellEnd"/>
      <w:r w:rsidR="000F17F1" w:rsidRPr="000F17F1">
        <w:rPr>
          <w:rFonts w:ascii="Century Gothic" w:hAnsi="Century Gothic"/>
          <w:sz w:val="20"/>
          <w:szCs w:val="20"/>
        </w:rPr>
        <w:t xml:space="preserve"> 3 luglio 2017 n. 117 denominato “Codice del Terzo Settore” che recitano</w:t>
      </w:r>
    </w:p>
    <w:p w14:paraId="50B7FCDA" w14:textId="77777777" w:rsidR="000F17F1" w:rsidRPr="000F17F1" w:rsidRDefault="000F17F1" w:rsidP="000F17F1">
      <w:pPr>
        <w:pStyle w:val="NormaleWeb"/>
        <w:jc w:val="both"/>
        <w:rPr>
          <w:rFonts w:ascii="Century Gothic" w:hAnsi="Century Gothic"/>
          <w:sz w:val="20"/>
          <w:szCs w:val="20"/>
        </w:rPr>
      </w:pPr>
      <w:r w:rsidRPr="000F17F1">
        <w:rPr>
          <w:rFonts w:ascii="Century Gothic" w:hAnsi="Century Gothic"/>
          <w:b/>
          <w:bCs/>
          <w:i/>
          <w:iCs/>
          <w:sz w:val="20"/>
          <w:szCs w:val="20"/>
        </w:rPr>
        <w:lastRenderedPageBreak/>
        <w:t>3. </w:t>
      </w:r>
      <w:r w:rsidRPr="000F17F1">
        <w:rPr>
          <w:rFonts w:ascii="Century Gothic" w:hAnsi="Century Gothic"/>
          <w:i/>
          <w:iCs/>
          <w:sz w:val="20"/>
          <w:szCs w:val="20"/>
        </w:rPr>
        <w:t>L'attività del volontario non può essere retribuita in alcun modo nemmeno dal beneficiario. Al volontario possono essere rimborsate dall'ente del Terzo settore tramite il quale svolge l'attività soltanto le spese effettivamente sostenute e documentate per l'attività prestata, entro limiti massimi e alle condizioni preventivamente stabilite dall'ente medesimo. Sono in ogni caso vietati rimborsi spese di tipo forfetario.</w:t>
      </w:r>
    </w:p>
    <w:p w14:paraId="3D6C2677" w14:textId="77777777" w:rsidR="000F17F1" w:rsidRPr="000F17F1" w:rsidRDefault="000F17F1" w:rsidP="000F17F1">
      <w:pPr>
        <w:pStyle w:val="NormaleWeb"/>
        <w:jc w:val="both"/>
        <w:rPr>
          <w:rFonts w:ascii="Century Gothic" w:hAnsi="Century Gothic"/>
          <w:sz w:val="20"/>
          <w:szCs w:val="20"/>
        </w:rPr>
      </w:pPr>
      <w:r w:rsidRPr="000F17F1">
        <w:rPr>
          <w:rFonts w:ascii="Century Gothic" w:hAnsi="Century Gothic"/>
          <w:b/>
          <w:bCs/>
          <w:i/>
          <w:iCs/>
          <w:sz w:val="20"/>
          <w:szCs w:val="20"/>
        </w:rPr>
        <w:t>4. </w:t>
      </w:r>
      <w:r w:rsidRPr="000F17F1">
        <w:rPr>
          <w:rFonts w:ascii="Century Gothic" w:hAnsi="Century Gothic"/>
          <w:i/>
          <w:iCs/>
          <w:sz w:val="20"/>
          <w:szCs w:val="20"/>
        </w:rPr>
        <w:t>Ai fini di cui al comma 3, le spese sostenute dal volontario possono essere rimborsate anche a fronte di una autocertificazione resa ai sensi dell'</w:t>
      </w:r>
      <w:hyperlink r:id="rId10" w:history="1">
        <w:r w:rsidRPr="000F17F1">
          <w:rPr>
            <w:rStyle w:val="Collegamentoipertestuale"/>
            <w:rFonts w:ascii="Century Gothic" w:hAnsi="Century Gothic"/>
            <w:i/>
            <w:iCs/>
            <w:color w:val="auto"/>
            <w:sz w:val="20"/>
            <w:szCs w:val="20"/>
          </w:rPr>
          <w:t>articolo 46 del decreto del Presidente della Repubblica 28 dicembre 2000, n. 445</w:t>
        </w:r>
      </w:hyperlink>
      <w:r w:rsidRPr="000F17F1">
        <w:rPr>
          <w:rFonts w:ascii="Century Gothic" w:hAnsi="Century Gothic"/>
          <w:i/>
          <w:iCs/>
          <w:sz w:val="20"/>
          <w:szCs w:val="20"/>
        </w:rPr>
        <w:t>, purché non superino l'importo di 10 euro giornalieri e 150 euro mensili e l'organo sociale competente deliberi sulle tipologie di spese e le attività di volontariato per le quali è ammessa questa modalità di rimborso. La disposizione di cui al presente comma non si applica alle attività di volontariato aventi ad oggetto la donazione di sangue e di organi.</w:t>
      </w:r>
    </w:p>
    <w:p w14:paraId="13D64901" w14:textId="790C72F3" w:rsidR="00127FB3" w:rsidRPr="00080C1B" w:rsidRDefault="00127FB3" w:rsidP="00071313">
      <w:pPr>
        <w:pStyle w:val="NormaleWeb"/>
        <w:jc w:val="both"/>
      </w:pPr>
    </w:p>
    <w:p w14:paraId="080AFCCB" w14:textId="717E6A47" w:rsidR="00127FB3" w:rsidRPr="000F17F1" w:rsidRDefault="00127FB3" w:rsidP="00127FB3">
      <w:pPr>
        <w:pStyle w:val="Standard"/>
        <w:spacing w:after="172" w:line="276" w:lineRule="auto"/>
        <w:ind w:left="96" w:right="595" w:firstLine="10"/>
        <w:jc w:val="both"/>
        <w:rPr>
          <w:rFonts w:ascii="Century Gothic" w:hAnsi="Century Gothic"/>
          <w:sz w:val="20"/>
          <w:szCs w:val="20"/>
        </w:rPr>
      </w:pPr>
      <w:r w:rsidRPr="000F17F1">
        <w:rPr>
          <w:rFonts w:ascii="Century Gothic" w:hAnsi="Century Gothic"/>
          <w:sz w:val="20"/>
          <w:szCs w:val="20"/>
        </w:rPr>
        <w:t>Le polizze assicurative per i volontari saranno stipulate anche contro gli infortuni e le malattie connesse allo svolgimento delle attività previste, compresa la Responsabilità Civile verso terzi, per qualsiasi causa/evento o conseguenza dannosa, esonerando in tal modo il Comune di Monterotondo da qualsiasi forma di responsabilità per danni o incidenti che dovessero verificarsi a seguito del servizio svolto.</w:t>
      </w:r>
    </w:p>
    <w:p w14:paraId="6DF62E4E" w14:textId="1A8695ED" w:rsidR="000F17F1" w:rsidRPr="000F17F1" w:rsidRDefault="000F17F1" w:rsidP="000F17F1">
      <w:pPr>
        <w:pStyle w:val="Standard"/>
        <w:spacing w:after="172" w:line="276" w:lineRule="auto"/>
        <w:ind w:left="96" w:right="595" w:firstLine="10"/>
        <w:jc w:val="both"/>
        <w:rPr>
          <w:rFonts w:ascii="Century Gothic" w:hAnsi="Century Gothic"/>
          <w:sz w:val="20"/>
          <w:szCs w:val="20"/>
        </w:rPr>
      </w:pPr>
      <w:r w:rsidRPr="000F17F1">
        <w:rPr>
          <w:rFonts w:ascii="Century Gothic" w:hAnsi="Century Gothic"/>
          <w:sz w:val="20"/>
          <w:szCs w:val="20"/>
        </w:rPr>
        <w:t>Questa spesa devo coprire solo la quota parte dell’assicurazione relativa alle ore svolte dai 6 volontari sull’attività del presente progetto</w:t>
      </w:r>
    </w:p>
    <w:p w14:paraId="0D6748F1" w14:textId="77777777" w:rsidR="000F17F1" w:rsidRDefault="000F17F1" w:rsidP="00127FB3">
      <w:pPr>
        <w:pStyle w:val="Standard"/>
        <w:spacing w:after="172" w:line="276" w:lineRule="auto"/>
        <w:ind w:left="96" w:right="595" w:firstLine="10"/>
        <w:jc w:val="both"/>
        <w:rPr>
          <w:rFonts w:ascii="Century Gothic" w:hAnsi="Century Gothic"/>
          <w:sz w:val="20"/>
          <w:szCs w:val="20"/>
        </w:rPr>
      </w:pPr>
    </w:p>
    <w:p w14:paraId="59599C0D" w14:textId="333E866B" w:rsidR="001F0341" w:rsidRDefault="00CA711C" w:rsidP="00E67A50">
      <w:pPr>
        <w:pStyle w:val="Standard"/>
        <w:spacing w:after="172" w:line="276" w:lineRule="auto"/>
        <w:ind w:left="96" w:right="595" w:firstLine="10"/>
        <w:rPr>
          <w:rFonts w:ascii="Century Gothic" w:hAnsi="Century Gothic"/>
          <w:sz w:val="20"/>
          <w:szCs w:val="20"/>
        </w:rPr>
      </w:pPr>
      <w:proofErr w:type="gramStart"/>
      <w:r>
        <w:rPr>
          <w:rFonts w:ascii="Century Gothic" w:hAnsi="Century Gothic"/>
          <w:sz w:val="20"/>
          <w:szCs w:val="20"/>
        </w:rPr>
        <w:t>Il rimborso delle spese effettivamente sostenute,</w:t>
      </w:r>
      <w:proofErr w:type="gramEnd"/>
      <w:r>
        <w:rPr>
          <w:rFonts w:ascii="Century Gothic" w:hAnsi="Century Gothic"/>
          <w:sz w:val="20"/>
          <w:szCs w:val="20"/>
        </w:rPr>
        <w:t xml:space="preserve"> sarà erogato dal Comune in rate trimestrali</w:t>
      </w:r>
      <w:r w:rsidR="00E67A50">
        <w:rPr>
          <w:rFonts w:ascii="Century Gothic" w:hAnsi="Century Gothic"/>
          <w:sz w:val="20"/>
          <w:szCs w:val="20"/>
        </w:rPr>
        <w:t xml:space="preserve"> </w:t>
      </w:r>
      <w:r w:rsidR="00E67A50" w:rsidRPr="000F17F1">
        <w:rPr>
          <w:rFonts w:ascii="Century Gothic" w:hAnsi="Century Gothic"/>
          <w:sz w:val="20"/>
          <w:szCs w:val="20"/>
        </w:rPr>
        <w:t>sulla base della puntuale rendicontazione e presentazione dei report dell'attività e dei servizi svolti, dai giustificativi delle spese sostenute dai volontari e della nota di debito predisposta dalla Guardia Nazionale Ambientale,</w:t>
      </w:r>
      <w:r w:rsidR="00E67A50">
        <w:rPr>
          <w:rFonts w:ascii="Century Gothic" w:hAnsi="Century Gothic"/>
          <w:sz w:val="20"/>
          <w:szCs w:val="20"/>
        </w:rPr>
        <w:t xml:space="preserve"> </w:t>
      </w:r>
      <w:r>
        <w:rPr>
          <w:rFonts w:ascii="Century Gothic" w:hAnsi="Century Gothic"/>
          <w:sz w:val="20"/>
          <w:szCs w:val="20"/>
        </w:rPr>
        <w:t>da accreditarsi sull’iban:</w:t>
      </w:r>
      <w:r>
        <w:t xml:space="preserve"> </w:t>
      </w:r>
      <w:r>
        <w:rPr>
          <w:rFonts w:ascii="Century Gothic" w:hAnsi="Century Gothic"/>
          <w:sz w:val="20"/>
          <w:szCs w:val="20"/>
        </w:rPr>
        <w:t>IT92F0335901600100000164837 già indicato in intestazione</w:t>
      </w:r>
    </w:p>
    <w:p w14:paraId="59599C0E" w14:textId="77777777" w:rsidR="001F0341" w:rsidRDefault="001F0341">
      <w:pPr>
        <w:pStyle w:val="Standard"/>
        <w:spacing w:after="172" w:line="276" w:lineRule="auto"/>
        <w:ind w:left="96" w:right="595" w:firstLine="10"/>
        <w:rPr>
          <w:rFonts w:ascii="Century Gothic" w:hAnsi="Century Gothic"/>
          <w:sz w:val="20"/>
          <w:szCs w:val="20"/>
        </w:rPr>
      </w:pPr>
    </w:p>
    <w:p w14:paraId="59599C0F"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12 Forme e modalità di verifica e controllo delle attività</w:t>
      </w:r>
    </w:p>
    <w:p w14:paraId="59599C10" w14:textId="77777777" w:rsidR="001F0341" w:rsidRDefault="001F0341">
      <w:pPr>
        <w:pStyle w:val="Standard"/>
        <w:spacing w:line="360" w:lineRule="auto"/>
        <w:ind w:left="79" w:right="641"/>
        <w:rPr>
          <w:rFonts w:ascii="Century Gothic" w:hAnsi="Century Gothic"/>
          <w:sz w:val="20"/>
          <w:szCs w:val="20"/>
        </w:rPr>
      </w:pPr>
    </w:p>
    <w:p w14:paraId="59599C11"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Il Comune di Monterotondo, Ufficio Ambiente, si riserva di effettuare i controlli sui servizi prestati dall'Associazione all'interno dei luoghi oggetto della Convenzione, nelle forme e con le modalità che riterrà più opportune.</w:t>
      </w:r>
    </w:p>
    <w:p w14:paraId="59599C12" w14:textId="77777777" w:rsidR="001F0341" w:rsidRDefault="001F0341">
      <w:pPr>
        <w:pStyle w:val="Standard"/>
        <w:spacing w:after="172" w:line="276" w:lineRule="auto"/>
        <w:ind w:left="96" w:right="595" w:firstLine="10"/>
        <w:rPr>
          <w:rFonts w:ascii="Century Gothic" w:hAnsi="Century Gothic"/>
          <w:sz w:val="20"/>
          <w:szCs w:val="20"/>
        </w:rPr>
      </w:pPr>
    </w:p>
    <w:p w14:paraId="59599C13"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Articolo 13 Durata del rapporto convenzionale ed effetti</w:t>
      </w:r>
    </w:p>
    <w:p w14:paraId="59599C14" w14:textId="77777777" w:rsidR="001F0341" w:rsidRDefault="001F0341">
      <w:pPr>
        <w:pStyle w:val="Standard"/>
        <w:spacing w:line="360" w:lineRule="auto"/>
        <w:ind w:left="79" w:right="641"/>
        <w:rPr>
          <w:rFonts w:ascii="Century Gothic" w:hAnsi="Century Gothic"/>
          <w:sz w:val="20"/>
          <w:szCs w:val="20"/>
        </w:rPr>
      </w:pPr>
    </w:p>
    <w:p w14:paraId="59599C15" w14:textId="00B78B05"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La presente Convezione diventerà efficace dalla data di sottoscrizione tra le parti ed avrà la durata </w:t>
      </w:r>
      <w:r w:rsidRPr="00093531">
        <w:rPr>
          <w:rFonts w:ascii="Century Gothic" w:hAnsi="Century Gothic"/>
          <w:sz w:val="20"/>
          <w:szCs w:val="20"/>
        </w:rPr>
        <w:t xml:space="preserve">di </w:t>
      </w:r>
      <w:r w:rsidR="000B4D4E" w:rsidRPr="00093531">
        <w:rPr>
          <w:rFonts w:ascii="Century Gothic" w:hAnsi="Century Gothic"/>
          <w:sz w:val="20"/>
          <w:szCs w:val="20"/>
        </w:rPr>
        <w:t xml:space="preserve">1 anno (uno) </w:t>
      </w:r>
      <w:r w:rsidRPr="00093531">
        <w:rPr>
          <w:rFonts w:ascii="Century Gothic" w:hAnsi="Century Gothic"/>
          <w:sz w:val="20"/>
          <w:szCs w:val="20"/>
        </w:rPr>
        <w:t>al</w:t>
      </w:r>
      <w:r>
        <w:rPr>
          <w:rFonts w:ascii="Century Gothic" w:hAnsi="Century Gothic"/>
          <w:sz w:val="20"/>
          <w:szCs w:val="20"/>
        </w:rPr>
        <w:t xml:space="preserve"> termine della durata la presente convenzione sarà rinnovata automaticamente salvo diversa ed espressa volontà delle parti interessate dalla presente convenzione.</w:t>
      </w:r>
    </w:p>
    <w:p w14:paraId="59599C16"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Il Comune può risolvere la presente convenzione in ogni momento, previa diffida scritta, per provata inadempienza da parte dell'Ente degli impegni previsti nei precedenti articoli, senza oneri a proprio carico se non quelli derivanti dalla liquidazione a titolo di contributo parziale delle somme, effettivamente occorse e rendicontate, previste dalla presente convenzione fino al momento della diffida.</w:t>
      </w:r>
    </w:p>
    <w:p w14:paraId="59599C17"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lastRenderedPageBreak/>
        <w:t>La Guardia Nazionale Ambientale può risolvere la presente convenzione in ogni momento, previa diffida scritta, per provata inadempienza da parte del Comune degli impegni previsti nei precedenti articoli che riguardino l'attività oggetto della presente convenzione.</w:t>
      </w:r>
    </w:p>
    <w:p w14:paraId="59599C18"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Ogni patto aggiunto o modifica della presente convenzione </w:t>
      </w:r>
      <w:proofErr w:type="gramStart"/>
      <w:r>
        <w:rPr>
          <w:rFonts w:ascii="Century Gothic" w:hAnsi="Century Gothic"/>
          <w:sz w:val="20"/>
          <w:szCs w:val="20"/>
        </w:rPr>
        <w:t>deve essere approvata</w:t>
      </w:r>
      <w:proofErr w:type="gramEnd"/>
      <w:r>
        <w:rPr>
          <w:rFonts w:ascii="Century Gothic" w:hAnsi="Century Gothic"/>
          <w:sz w:val="20"/>
          <w:szCs w:val="20"/>
        </w:rPr>
        <w:t xml:space="preserve"> per iscritto dalle parti interessate dalla presente convenzione.</w:t>
      </w:r>
    </w:p>
    <w:p w14:paraId="59599C19" w14:textId="77777777" w:rsidR="001F0341" w:rsidRDefault="001F0341">
      <w:pPr>
        <w:pStyle w:val="Standard"/>
        <w:spacing w:after="172" w:line="276" w:lineRule="auto"/>
        <w:ind w:left="96" w:right="595" w:firstLine="10"/>
        <w:rPr>
          <w:rFonts w:ascii="Century Gothic" w:hAnsi="Century Gothic"/>
          <w:sz w:val="20"/>
          <w:szCs w:val="20"/>
        </w:rPr>
      </w:pPr>
    </w:p>
    <w:p w14:paraId="59599C1A"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 14 – Trattamento dei dati</w:t>
      </w:r>
    </w:p>
    <w:p w14:paraId="59599C1B" w14:textId="77777777" w:rsidR="001F0341" w:rsidRDefault="001F0341">
      <w:pPr>
        <w:pStyle w:val="Standard"/>
        <w:spacing w:line="360" w:lineRule="auto"/>
        <w:ind w:left="79" w:right="641"/>
        <w:rPr>
          <w:rFonts w:ascii="Century Gothic" w:hAnsi="Century Gothic"/>
          <w:sz w:val="20"/>
          <w:szCs w:val="20"/>
        </w:rPr>
      </w:pPr>
    </w:p>
    <w:p w14:paraId="59599C1C"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Ai sensi del Regolamento Europeo GDPR 2016/679 e D.lgs. 196/2003, si informa che i dati forniti nell'ambito della presente convenzione saranno trattati dal Comune di Monterotondo esclusivamente per le connesse finalità.</w:t>
      </w:r>
    </w:p>
    <w:p w14:paraId="59599C1D"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Il titolare del trattamento dei dati in questione è il Comune di Monterotondo.</w:t>
      </w:r>
    </w:p>
    <w:p w14:paraId="59599C1E"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 15 – Foro competente</w:t>
      </w:r>
    </w:p>
    <w:p w14:paraId="59599C1F" w14:textId="77777777" w:rsidR="001F0341" w:rsidRDefault="001F0341">
      <w:pPr>
        <w:pStyle w:val="Standard"/>
        <w:spacing w:line="360" w:lineRule="auto"/>
        <w:ind w:left="79" w:right="641"/>
        <w:rPr>
          <w:rFonts w:ascii="Century Gothic" w:hAnsi="Century Gothic"/>
          <w:sz w:val="20"/>
          <w:szCs w:val="20"/>
        </w:rPr>
      </w:pPr>
    </w:p>
    <w:p w14:paraId="59599C20"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 rapporti tra il Comune di Monterotondo e l'Associazione Guardia Nazionale Ambientale si svolgono ispirandosi ai principi di leale collaborazione, correttezza e buona fede.</w:t>
      </w:r>
    </w:p>
    <w:p w14:paraId="59599C21" w14:textId="3107D1E5"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Per qualsiasi controversia che dovesse insorgere, non definita in via transattiva, le parti concordano che il Foro competente in esclusiva sia il Foro di </w:t>
      </w:r>
      <w:r w:rsidR="00093531">
        <w:rPr>
          <w:rFonts w:ascii="Century Gothic" w:hAnsi="Century Gothic"/>
          <w:sz w:val="20"/>
          <w:szCs w:val="20"/>
        </w:rPr>
        <w:t>Tivoli</w:t>
      </w:r>
      <w:r>
        <w:rPr>
          <w:rFonts w:ascii="Century Gothic" w:hAnsi="Century Gothic"/>
          <w:sz w:val="20"/>
          <w:szCs w:val="20"/>
        </w:rPr>
        <w:t>.</w:t>
      </w:r>
    </w:p>
    <w:p w14:paraId="59599C22" w14:textId="77777777" w:rsidR="001F0341" w:rsidRDefault="001F0341">
      <w:pPr>
        <w:pStyle w:val="Standard"/>
        <w:spacing w:after="172" w:line="276" w:lineRule="auto"/>
        <w:ind w:left="96" w:right="595" w:firstLine="10"/>
        <w:rPr>
          <w:rFonts w:ascii="Century Gothic" w:hAnsi="Century Gothic"/>
          <w:sz w:val="20"/>
          <w:szCs w:val="20"/>
        </w:rPr>
      </w:pPr>
    </w:p>
    <w:p w14:paraId="59599C23"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 16 - Autocertificazione</w:t>
      </w:r>
    </w:p>
    <w:p w14:paraId="59599C24" w14:textId="77777777" w:rsidR="001F0341" w:rsidRDefault="001F0341">
      <w:pPr>
        <w:pStyle w:val="Standard"/>
        <w:spacing w:line="360" w:lineRule="auto"/>
        <w:ind w:left="79" w:right="641"/>
        <w:rPr>
          <w:rFonts w:ascii="Century Gothic" w:hAnsi="Century Gothic"/>
          <w:sz w:val="20"/>
          <w:szCs w:val="20"/>
        </w:rPr>
      </w:pPr>
    </w:p>
    <w:p w14:paraId="59599C25"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Il Rappresentante Legale dell'Ente dovrà dichiarare (cfr. Dichiarazione Sostitutiva di certificazione -D.P.R. n. 445/2000 da considerarsi parte integrante della presente convenzione) che non sussistono nei propri confronti le cause di divieto, di decadenza o di sospensione di cui all'art. 67 del </w:t>
      </w:r>
      <w:proofErr w:type="spellStart"/>
      <w:r>
        <w:rPr>
          <w:rFonts w:ascii="Century Gothic" w:hAnsi="Century Gothic"/>
          <w:sz w:val="20"/>
          <w:szCs w:val="20"/>
        </w:rPr>
        <w:t>D.lgs.vo</w:t>
      </w:r>
      <w:proofErr w:type="spellEnd"/>
      <w:r>
        <w:rPr>
          <w:rFonts w:ascii="Century Gothic" w:hAnsi="Century Gothic"/>
          <w:sz w:val="20"/>
          <w:szCs w:val="20"/>
        </w:rPr>
        <w:t xml:space="preserve"> 159/2011.</w:t>
      </w:r>
    </w:p>
    <w:p w14:paraId="59599C26" w14:textId="77777777" w:rsidR="001F0341" w:rsidRDefault="001F0341">
      <w:pPr>
        <w:pStyle w:val="Standard"/>
        <w:spacing w:after="172" w:line="276" w:lineRule="auto"/>
        <w:ind w:left="96" w:right="595" w:firstLine="10"/>
        <w:rPr>
          <w:rFonts w:ascii="Century Gothic" w:hAnsi="Century Gothic"/>
          <w:sz w:val="20"/>
          <w:szCs w:val="20"/>
        </w:rPr>
      </w:pPr>
    </w:p>
    <w:p w14:paraId="59599C27"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 17 – Disposizioni finali</w:t>
      </w:r>
    </w:p>
    <w:p w14:paraId="59599C28" w14:textId="77777777" w:rsidR="001F0341" w:rsidRDefault="001F0341">
      <w:pPr>
        <w:pStyle w:val="Standard"/>
        <w:spacing w:line="360" w:lineRule="auto"/>
        <w:ind w:left="79" w:right="641"/>
        <w:rPr>
          <w:rFonts w:ascii="Century Gothic" w:hAnsi="Century Gothic"/>
          <w:sz w:val="20"/>
          <w:szCs w:val="20"/>
        </w:rPr>
      </w:pPr>
    </w:p>
    <w:p w14:paraId="59599C29"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Per tutto quanto non previsto si rimanda al </w:t>
      </w:r>
      <w:proofErr w:type="gramStart"/>
      <w:r>
        <w:rPr>
          <w:rFonts w:ascii="Century Gothic" w:hAnsi="Century Gothic"/>
          <w:sz w:val="20"/>
          <w:szCs w:val="20"/>
        </w:rPr>
        <w:t>codice civile</w:t>
      </w:r>
      <w:proofErr w:type="gramEnd"/>
      <w:r>
        <w:rPr>
          <w:rFonts w:ascii="Century Gothic" w:hAnsi="Century Gothic"/>
          <w:sz w:val="20"/>
          <w:szCs w:val="20"/>
        </w:rPr>
        <w:t>, ai regolamenti e ordinanze comunali in materia e a quanto previsto dalla normativa vigente.</w:t>
      </w:r>
    </w:p>
    <w:p w14:paraId="59599C2A"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Eventuali novelle normative troveranno applicazione automatica senza la necessità di operare modifiche ed integrazioni.</w:t>
      </w:r>
    </w:p>
    <w:p w14:paraId="00CB6E72" w14:textId="77777777" w:rsidR="000F17F1" w:rsidRDefault="000F17F1">
      <w:pPr>
        <w:pStyle w:val="Standard"/>
        <w:spacing w:after="172" w:line="276" w:lineRule="auto"/>
        <w:ind w:left="96" w:right="595" w:firstLine="10"/>
        <w:rPr>
          <w:rFonts w:ascii="Century Gothic" w:hAnsi="Century Gothic"/>
          <w:sz w:val="20"/>
          <w:szCs w:val="20"/>
        </w:rPr>
      </w:pPr>
    </w:p>
    <w:p w14:paraId="3F9225AE" w14:textId="658E856E" w:rsidR="000F17F1" w:rsidRDefault="000F17F1">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 xml:space="preserve">Tutte le clausole di cui ai punti che precedono, discusse anteriormente alla sottoscrizione del protocollo d’intesa sono valide ed efficaci tra le parti. Per quanto non espressamente stabilito e contemplato nel presente atto si applicheranno le norme del </w:t>
      </w:r>
      <w:proofErr w:type="gramStart"/>
      <w:r>
        <w:rPr>
          <w:rFonts w:ascii="Century Gothic" w:hAnsi="Century Gothic"/>
          <w:sz w:val="20"/>
          <w:szCs w:val="20"/>
        </w:rPr>
        <w:t>Codice Civile</w:t>
      </w:r>
      <w:proofErr w:type="gramEnd"/>
      <w:r>
        <w:rPr>
          <w:rFonts w:ascii="Century Gothic" w:hAnsi="Century Gothic"/>
          <w:sz w:val="20"/>
          <w:szCs w:val="20"/>
        </w:rPr>
        <w:t xml:space="preserve"> e le altre leggi vigenti in materia. Nel caso in cui le disposizioni del presente accordo risultino in contrasto con la normativa vigente, prevarranno le norme di legge sulle pattuizioni contrattuali</w:t>
      </w:r>
    </w:p>
    <w:p w14:paraId="6D510E0B" w14:textId="72329FE7" w:rsidR="000F17F1" w:rsidRDefault="000F17F1">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lastRenderedPageBreak/>
        <w:t>A pena di nullità, qualunque altra modifica al presente contratto dovrà essere inderogabilmente apportata con atto scritto, sottoscritto da entrambi le parti.</w:t>
      </w:r>
    </w:p>
    <w:p w14:paraId="59599C2B"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Ai sensi dell'art.8, comma 1 della Legge 11 agosto 1991 n.266, ovvero dell’art 82 c.5 del Decreto Legislativo 3 luglio 2017 n. 117, il presente atto è esente dall'imposta di bollo e dall'imposta di registro. Esso sarà registrato solo in caso d'uso</w:t>
      </w:r>
    </w:p>
    <w:p w14:paraId="59599C2C" w14:textId="77777777" w:rsidR="001F0341" w:rsidRDefault="001F0341">
      <w:pPr>
        <w:pStyle w:val="Standard"/>
        <w:spacing w:after="172" w:line="276" w:lineRule="auto"/>
        <w:ind w:left="96" w:right="595" w:firstLine="10"/>
        <w:rPr>
          <w:rFonts w:ascii="Century Gothic" w:hAnsi="Century Gothic"/>
          <w:sz w:val="20"/>
          <w:szCs w:val="20"/>
        </w:rPr>
      </w:pPr>
    </w:p>
    <w:p w14:paraId="59599C2D" w14:textId="77777777" w:rsidR="001F0341" w:rsidRDefault="00CA711C">
      <w:pPr>
        <w:pStyle w:val="Titolo3"/>
        <w:shd w:val="clear" w:color="auto" w:fill="B8CCE4"/>
        <w:jc w:val="center"/>
        <w:rPr>
          <w:rFonts w:ascii="Century Gothic" w:hAnsi="Century Gothic"/>
          <w:sz w:val="24"/>
          <w:szCs w:val="24"/>
        </w:rPr>
      </w:pPr>
      <w:r>
        <w:rPr>
          <w:rFonts w:ascii="Century Gothic" w:hAnsi="Century Gothic"/>
          <w:sz w:val="24"/>
          <w:szCs w:val="24"/>
        </w:rPr>
        <w:t>Art. 18 – Accettazione della convenzione</w:t>
      </w:r>
    </w:p>
    <w:p w14:paraId="59599C2E" w14:textId="77777777" w:rsidR="001F0341" w:rsidRDefault="001F0341">
      <w:pPr>
        <w:pStyle w:val="Standard"/>
        <w:spacing w:line="360" w:lineRule="auto"/>
        <w:ind w:left="79" w:right="641"/>
        <w:rPr>
          <w:rFonts w:ascii="Century Gothic" w:hAnsi="Century Gothic"/>
          <w:sz w:val="20"/>
          <w:szCs w:val="20"/>
        </w:rPr>
      </w:pPr>
    </w:p>
    <w:p w14:paraId="59599C2F"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Le parti danno atto che tutto quanto precede è conforme alla loro volontà.</w:t>
      </w:r>
    </w:p>
    <w:p w14:paraId="59599C30" w14:textId="77777777" w:rsidR="001F0341" w:rsidRDefault="00CA711C">
      <w:pPr>
        <w:pStyle w:val="Standard"/>
        <w:spacing w:after="172" w:line="276" w:lineRule="auto"/>
        <w:ind w:left="96" w:right="595" w:firstLine="10"/>
        <w:rPr>
          <w:rFonts w:ascii="Century Gothic" w:hAnsi="Century Gothic"/>
          <w:sz w:val="20"/>
          <w:szCs w:val="20"/>
        </w:rPr>
      </w:pPr>
      <w:r>
        <w:rPr>
          <w:rFonts w:ascii="Century Gothic" w:hAnsi="Century Gothic"/>
          <w:sz w:val="20"/>
          <w:szCs w:val="20"/>
        </w:rPr>
        <w:t>Il presente atto viene letto, approvato e sottoscritto a Monterotondo________________________</w:t>
      </w:r>
    </w:p>
    <w:tbl>
      <w:tblPr>
        <w:tblW w:w="9632" w:type="dxa"/>
        <w:tblInd w:w="-70" w:type="dxa"/>
        <w:tblCellMar>
          <w:left w:w="70" w:type="dxa"/>
          <w:right w:w="70" w:type="dxa"/>
        </w:tblCellMar>
        <w:tblLook w:val="0000" w:firstRow="0" w:lastRow="0" w:firstColumn="0" w:lastColumn="0" w:noHBand="0" w:noVBand="0"/>
      </w:tblPr>
      <w:tblGrid>
        <w:gridCol w:w="4821"/>
        <w:gridCol w:w="4811"/>
      </w:tblGrid>
      <w:tr w:rsidR="001F0341" w14:paraId="59599C33" w14:textId="77777777">
        <w:trPr>
          <w:trHeight w:val="571"/>
        </w:trPr>
        <w:tc>
          <w:tcPr>
            <w:tcW w:w="4820" w:type="dxa"/>
            <w:vAlign w:val="center"/>
          </w:tcPr>
          <w:p w14:paraId="59599C31" w14:textId="77777777" w:rsidR="001F0341" w:rsidRDefault="00CA711C">
            <w:pPr>
              <w:pStyle w:val="Standard"/>
              <w:jc w:val="center"/>
              <w:rPr>
                <w:rFonts w:ascii="Century Gothic" w:hAnsi="Century Gothic"/>
                <w:b/>
                <w:bCs/>
                <w:sz w:val="20"/>
                <w:szCs w:val="20"/>
              </w:rPr>
            </w:pPr>
            <w:r>
              <w:rPr>
                <w:rFonts w:ascii="Century Gothic" w:hAnsi="Century Gothic"/>
                <w:b/>
                <w:bCs/>
                <w:sz w:val="20"/>
                <w:szCs w:val="20"/>
              </w:rPr>
              <w:t>Guardia Nazionale Ambientale</w:t>
            </w:r>
          </w:p>
        </w:tc>
        <w:tc>
          <w:tcPr>
            <w:tcW w:w="4811" w:type="dxa"/>
            <w:vAlign w:val="center"/>
          </w:tcPr>
          <w:p w14:paraId="59599C32" w14:textId="77777777" w:rsidR="001F0341" w:rsidRDefault="00CA711C">
            <w:pPr>
              <w:pStyle w:val="Standard"/>
              <w:jc w:val="center"/>
              <w:rPr>
                <w:rFonts w:ascii="Century Gothic" w:hAnsi="Century Gothic"/>
                <w:b/>
                <w:bCs/>
                <w:sz w:val="20"/>
                <w:szCs w:val="20"/>
              </w:rPr>
            </w:pPr>
            <w:r>
              <w:rPr>
                <w:rFonts w:ascii="Century Gothic" w:hAnsi="Century Gothic"/>
                <w:b/>
                <w:bCs/>
                <w:sz w:val="20"/>
                <w:szCs w:val="20"/>
              </w:rPr>
              <w:t>Comune di Monterotondo</w:t>
            </w:r>
          </w:p>
        </w:tc>
      </w:tr>
      <w:tr w:rsidR="001F0341" w14:paraId="59599C37" w14:textId="77777777">
        <w:trPr>
          <w:trHeight w:val="359"/>
        </w:trPr>
        <w:tc>
          <w:tcPr>
            <w:tcW w:w="4820" w:type="dxa"/>
          </w:tcPr>
          <w:p w14:paraId="59599C34" w14:textId="77777777" w:rsidR="001F0341" w:rsidRDefault="00CA711C">
            <w:pPr>
              <w:pStyle w:val="Standard"/>
              <w:jc w:val="center"/>
              <w:rPr>
                <w:rFonts w:ascii="Century Gothic" w:hAnsi="Century Gothic" w:cs="Arial"/>
                <w:sz w:val="20"/>
                <w:szCs w:val="20"/>
              </w:rPr>
            </w:pPr>
            <w:r>
              <w:rPr>
                <w:rFonts w:ascii="Century Gothic" w:hAnsi="Century Gothic" w:cs="Arial"/>
                <w:sz w:val="20"/>
                <w:szCs w:val="20"/>
              </w:rPr>
              <w:t>Il Presidente</w:t>
            </w:r>
          </w:p>
          <w:p w14:paraId="59599C35" w14:textId="77777777" w:rsidR="001F0341" w:rsidRDefault="00CA711C">
            <w:pPr>
              <w:pStyle w:val="Standard"/>
              <w:jc w:val="center"/>
              <w:rPr>
                <w:rFonts w:ascii="Century Gothic" w:hAnsi="Century Gothic" w:cs="Arial"/>
                <w:sz w:val="20"/>
                <w:szCs w:val="20"/>
              </w:rPr>
            </w:pPr>
            <w:r>
              <w:rPr>
                <w:rFonts w:ascii="Century Gothic" w:hAnsi="Century Gothic" w:cs="Arial"/>
                <w:sz w:val="20"/>
                <w:szCs w:val="20"/>
              </w:rPr>
              <w:t>Dirigente Generale Superiore</w:t>
            </w:r>
          </w:p>
        </w:tc>
        <w:tc>
          <w:tcPr>
            <w:tcW w:w="4811" w:type="dxa"/>
          </w:tcPr>
          <w:p w14:paraId="59599C36" w14:textId="77777777" w:rsidR="001F0341" w:rsidRDefault="00CA711C">
            <w:pPr>
              <w:pStyle w:val="Standard"/>
              <w:jc w:val="center"/>
              <w:rPr>
                <w:rFonts w:ascii="Century Gothic" w:hAnsi="Century Gothic" w:cs="Arial"/>
                <w:sz w:val="20"/>
                <w:szCs w:val="20"/>
              </w:rPr>
            </w:pPr>
            <w:r>
              <w:rPr>
                <w:rFonts w:ascii="Century Gothic" w:hAnsi="Century Gothic" w:cs="Arial"/>
                <w:sz w:val="20"/>
                <w:szCs w:val="20"/>
              </w:rPr>
              <w:t>Il Sindaco</w:t>
            </w:r>
          </w:p>
        </w:tc>
      </w:tr>
      <w:tr w:rsidR="001F0341" w14:paraId="59599C3C" w14:textId="77777777">
        <w:tc>
          <w:tcPr>
            <w:tcW w:w="4820" w:type="dxa"/>
          </w:tcPr>
          <w:p w14:paraId="59599C38" w14:textId="77777777" w:rsidR="001F0341" w:rsidRDefault="00CA711C">
            <w:pPr>
              <w:pStyle w:val="Standard"/>
              <w:jc w:val="center"/>
              <w:rPr>
                <w:rFonts w:ascii="Century Gothic" w:hAnsi="Century Gothic" w:cs="Arial"/>
                <w:i/>
                <w:sz w:val="20"/>
                <w:szCs w:val="20"/>
              </w:rPr>
            </w:pPr>
            <w:r>
              <w:rPr>
                <w:rFonts w:ascii="Century Gothic" w:hAnsi="Century Gothic" w:cs="Arial"/>
                <w:i/>
                <w:sz w:val="20"/>
                <w:szCs w:val="20"/>
              </w:rPr>
              <w:t>Prof. Raggi Cav Alberto</w:t>
            </w:r>
          </w:p>
          <w:p w14:paraId="59599C39" w14:textId="77777777" w:rsidR="001F0341" w:rsidRDefault="001F0341">
            <w:pPr>
              <w:pStyle w:val="Standard"/>
              <w:rPr>
                <w:rFonts w:ascii="Century Gothic" w:hAnsi="Century Gothic" w:cs="Arial"/>
                <w:i/>
                <w:sz w:val="20"/>
                <w:szCs w:val="20"/>
              </w:rPr>
            </w:pPr>
          </w:p>
          <w:p w14:paraId="59599C3A" w14:textId="77777777" w:rsidR="001F0341" w:rsidRDefault="001F0341">
            <w:pPr>
              <w:pStyle w:val="Standard"/>
              <w:jc w:val="center"/>
              <w:rPr>
                <w:rFonts w:ascii="Century Gothic" w:hAnsi="Century Gothic" w:cs="Arial"/>
                <w:i/>
                <w:sz w:val="20"/>
                <w:szCs w:val="20"/>
              </w:rPr>
            </w:pPr>
          </w:p>
        </w:tc>
        <w:tc>
          <w:tcPr>
            <w:tcW w:w="4811" w:type="dxa"/>
          </w:tcPr>
          <w:p w14:paraId="59599C3B" w14:textId="77777777" w:rsidR="001F0341" w:rsidRDefault="00CA711C">
            <w:pPr>
              <w:pStyle w:val="Standard"/>
              <w:jc w:val="center"/>
              <w:rPr>
                <w:rFonts w:ascii="Century Gothic" w:hAnsi="Century Gothic" w:cs="Arial"/>
                <w:i/>
                <w:sz w:val="20"/>
                <w:szCs w:val="20"/>
              </w:rPr>
            </w:pPr>
            <w:r>
              <w:rPr>
                <w:rFonts w:ascii="Century Gothic" w:hAnsi="Century Gothic" w:cs="Arial"/>
                <w:i/>
                <w:sz w:val="20"/>
                <w:szCs w:val="20"/>
              </w:rPr>
              <w:t>Dott. Riccardo Varone</w:t>
            </w:r>
          </w:p>
        </w:tc>
      </w:tr>
    </w:tbl>
    <w:p w14:paraId="59599C3D" w14:textId="77777777" w:rsidR="001F0341" w:rsidRDefault="00CA711C">
      <w:pPr>
        <w:pStyle w:val="Standard"/>
        <w:rPr>
          <w:rFonts w:ascii="Century Gothic" w:hAnsi="Century Gothic"/>
          <w:sz w:val="20"/>
          <w:szCs w:val="20"/>
        </w:rPr>
      </w:pPr>
      <w:r>
        <w:rPr>
          <w:rFonts w:ascii="Century Gothic" w:hAnsi="Century Gothic"/>
          <w:sz w:val="20"/>
          <w:szCs w:val="20"/>
        </w:rPr>
        <w:t>Il giorno XX mese XXXX anno 2023 si appone il visto di ratifica ai sensi dell’art. 68 del Regolamento Nazionale della Guardia Nazionale Ambientale</w:t>
      </w:r>
    </w:p>
    <w:p w14:paraId="59599C3E" w14:textId="77777777" w:rsidR="001F0341" w:rsidRDefault="001F0341">
      <w:pPr>
        <w:pStyle w:val="Standard"/>
      </w:pPr>
    </w:p>
    <w:tbl>
      <w:tblPr>
        <w:tblW w:w="9632" w:type="dxa"/>
        <w:tblInd w:w="-70" w:type="dxa"/>
        <w:tblCellMar>
          <w:left w:w="70" w:type="dxa"/>
          <w:right w:w="70" w:type="dxa"/>
        </w:tblCellMar>
        <w:tblLook w:val="0000" w:firstRow="0" w:lastRow="0" w:firstColumn="0" w:lastColumn="0" w:noHBand="0" w:noVBand="0"/>
      </w:tblPr>
      <w:tblGrid>
        <w:gridCol w:w="9632"/>
      </w:tblGrid>
      <w:tr w:rsidR="001F0341" w14:paraId="59599C40" w14:textId="77777777">
        <w:trPr>
          <w:trHeight w:val="281"/>
        </w:trPr>
        <w:tc>
          <w:tcPr>
            <w:tcW w:w="9632" w:type="dxa"/>
          </w:tcPr>
          <w:p w14:paraId="59599C3F" w14:textId="77777777" w:rsidR="001F0341" w:rsidRDefault="00CA711C">
            <w:pPr>
              <w:pStyle w:val="Standard"/>
              <w:jc w:val="center"/>
              <w:rPr>
                <w:rFonts w:ascii="Century Gothic" w:hAnsi="Century Gothic"/>
                <w:b/>
                <w:bCs/>
                <w:sz w:val="20"/>
                <w:szCs w:val="20"/>
              </w:rPr>
            </w:pPr>
            <w:r>
              <w:rPr>
                <w:rFonts w:ascii="Century Gothic" w:hAnsi="Century Gothic"/>
                <w:b/>
                <w:bCs/>
                <w:sz w:val="20"/>
                <w:szCs w:val="20"/>
              </w:rPr>
              <w:t>Guardia Nazionale Ambientale</w:t>
            </w:r>
          </w:p>
        </w:tc>
      </w:tr>
      <w:tr w:rsidR="001F0341" w14:paraId="59599C42" w14:textId="77777777">
        <w:trPr>
          <w:trHeight w:val="281"/>
        </w:trPr>
        <w:tc>
          <w:tcPr>
            <w:tcW w:w="9632" w:type="dxa"/>
          </w:tcPr>
          <w:p w14:paraId="59599C41" w14:textId="77777777" w:rsidR="001F0341" w:rsidRDefault="00CA711C">
            <w:pPr>
              <w:pStyle w:val="Standard"/>
              <w:jc w:val="center"/>
              <w:rPr>
                <w:rFonts w:ascii="Century Gothic" w:hAnsi="Century Gothic" w:cs="Arial"/>
                <w:sz w:val="20"/>
                <w:szCs w:val="20"/>
              </w:rPr>
            </w:pPr>
            <w:r>
              <w:rPr>
                <w:rFonts w:ascii="Century Gothic" w:hAnsi="Century Gothic" w:cs="Arial"/>
                <w:sz w:val="20"/>
                <w:szCs w:val="20"/>
              </w:rPr>
              <w:t>Il Presidente</w:t>
            </w:r>
          </w:p>
        </w:tc>
      </w:tr>
      <w:tr w:rsidR="001F0341" w14:paraId="59599C44" w14:textId="77777777">
        <w:trPr>
          <w:trHeight w:val="281"/>
        </w:trPr>
        <w:tc>
          <w:tcPr>
            <w:tcW w:w="9632" w:type="dxa"/>
          </w:tcPr>
          <w:p w14:paraId="59599C43" w14:textId="77777777" w:rsidR="001F0341" w:rsidRDefault="00CA711C">
            <w:pPr>
              <w:pStyle w:val="Standard"/>
              <w:jc w:val="center"/>
              <w:rPr>
                <w:rFonts w:ascii="Century Gothic" w:hAnsi="Century Gothic" w:cs="Arial"/>
                <w:sz w:val="20"/>
                <w:szCs w:val="20"/>
              </w:rPr>
            </w:pPr>
            <w:r>
              <w:rPr>
                <w:rFonts w:ascii="Century Gothic" w:hAnsi="Century Gothic" w:cs="Arial"/>
                <w:sz w:val="20"/>
                <w:szCs w:val="20"/>
              </w:rPr>
              <w:t>Dirigente Generale Superiore</w:t>
            </w:r>
          </w:p>
        </w:tc>
      </w:tr>
      <w:tr w:rsidR="001F0341" w14:paraId="59599C46" w14:textId="77777777">
        <w:trPr>
          <w:trHeight w:val="281"/>
        </w:trPr>
        <w:tc>
          <w:tcPr>
            <w:tcW w:w="9632" w:type="dxa"/>
          </w:tcPr>
          <w:p w14:paraId="59599C45" w14:textId="77777777" w:rsidR="001F0341" w:rsidRDefault="00CA711C">
            <w:pPr>
              <w:pStyle w:val="Standard"/>
              <w:jc w:val="center"/>
              <w:rPr>
                <w:rFonts w:ascii="Century Gothic" w:hAnsi="Century Gothic" w:cs="Arial"/>
                <w:i/>
                <w:sz w:val="20"/>
                <w:szCs w:val="20"/>
              </w:rPr>
            </w:pPr>
            <w:r>
              <w:rPr>
                <w:rFonts w:ascii="Century Gothic" w:hAnsi="Century Gothic" w:cs="Arial"/>
                <w:i/>
                <w:sz w:val="20"/>
                <w:szCs w:val="20"/>
              </w:rPr>
              <w:t>Prof. Raggi Cav. Alberto</w:t>
            </w:r>
          </w:p>
        </w:tc>
      </w:tr>
    </w:tbl>
    <w:p w14:paraId="59599C47" w14:textId="77777777" w:rsidR="001F0341" w:rsidRDefault="001F0341">
      <w:pPr>
        <w:pStyle w:val="Standard"/>
        <w:ind w:left="96" w:right="595" w:firstLine="11"/>
        <w:rPr>
          <w:sz w:val="10"/>
          <w:szCs w:val="10"/>
        </w:rPr>
      </w:pPr>
    </w:p>
    <w:sectPr w:rsidR="001F0341">
      <w:pgSz w:w="11906" w:h="1682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ACF"/>
    <w:multiLevelType w:val="multilevel"/>
    <w:tmpl w:val="C6F071F4"/>
    <w:lvl w:ilvl="0">
      <w:start w:val="1"/>
      <w:numFmt w:val="bullet"/>
      <w:lvlText w:val=""/>
      <w:lvlJc w:val="left"/>
      <w:pPr>
        <w:ind w:left="827" w:hanging="360"/>
      </w:pPr>
      <w:rPr>
        <w:rFonts w:ascii="Wingdings" w:hAnsi="Wingdings" w:cs="Wingdings"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cs="Wingdings" w:hint="default"/>
      </w:rPr>
    </w:lvl>
    <w:lvl w:ilvl="3">
      <w:start w:val="1"/>
      <w:numFmt w:val="bullet"/>
      <w:lvlText w:val=""/>
      <w:lvlJc w:val="left"/>
      <w:pPr>
        <w:ind w:left="2987" w:hanging="360"/>
      </w:pPr>
      <w:rPr>
        <w:rFonts w:ascii="Symbol" w:hAnsi="Symbol" w:cs="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cs="Wingdings" w:hint="default"/>
      </w:rPr>
    </w:lvl>
    <w:lvl w:ilvl="6">
      <w:start w:val="1"/>
      <w:numFmt w:val="bullet"/>
      <w:lvlText w:val=""/>
      <w:lvlJc w:val="left"/>
      <w:pPr>
        <w:ind w:left="5147" w:hanging="360"/>
      </w:pPr>
      <w:rPr>
        <w:rFonts w:ascii="Symbol" w:hAnsi="Symbol" w:cs="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cs="Wingdings" w:hint="default"/>
      </w:rPr>
    </w:lvl>
  </w:abstractNum>
  <w:abstractNum w:abstractNumId="1" w15:restartNumberingAfterBreak="0">
    <w:nsid w:val="0E73080C"/>
    <w:multiLevelType w:val="multilevel"/>
    <w:tmpl w:val="A48C24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8E46ED9"/>
    <w:multiLevelType w:val="multilevel"/>
    <w:tmpl w:val="97180D64"/>
    <w:lvl w:ilvl="0">
      <w:start w:val="1"/>
      <w:numFmt w:val="bullet"/>
      <w:lvlText w:val=""/>
      <w:lvlJc w:val="left"/>
      <w:pPr>
        <w:ind w:left="826"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23257B"/>
    <w:multiLevelType w:val="multilevel"/>
    <w:tmpl w:val="26526E26"/>
    <w:lvl w:ilvl="0">
      <w:start w:val="1"/>
      <w:numFmt w:val="bullet"/>
      <w:lvlText w:val=""/>
      <w:lvlJc w:val="left"/>
      <w:pPr>
        <w:ind w:left="799" w:hanging="360"/>
      </w:pPr>
      <w:rPr>
        <w:rFonts w:ascii="Wingdings" w:hAnsi="Wingdings" w:cs="Wingdings" w:hint="default"/>
      </w:rPr>
    </w:lvl>
    <w:lvl w:ilvl="1">
      <w:start w:val="1"/>
      <w:numFmt w:val="bullet"/>
      <w:lvlText w:val="o"/>
      <w:lvlJc w:val="left"/>
      <w:pPr>
        <w:ind w:left="1519" w:hanging="360"/>
      </w:pPr>
      <w:rPr>
        <w:rFonts w:ascii="Courier New" w:hAnsi="Courier New" w:cs="Courier New" w:hint="default"/>
      </w:rPr>
    </w:lvl>
    <w:lvl w:ilvl="2">
      <w:start w:val="1"/>
      <w:numFmt w:val="bullet"/>
      <w:lvlText w:val=""/>
      <w:lvlJc w:val="left"/>
      <w:pPr>
        <w:ind w:left="2239" w:hanging="360"/>
      </w:pPr>
      <w:rPr>
        <w:rFonts w:ascii="Wingdings" w:hAnsi="Wingdings" w:cs="Wingdings" w:hint="default"/>
      </w:rPr>
    </w:lvl>
    <w:lvl w:ilvl="3">
      <w:start w:val="1"/>
      <w:numFmt w:val="bullet"/>
      <w:lvlText w:val=""/>
      <w:lvlJc w:val="left"/>
      <w:pPr>
        <w:ind w:left="2959" w:hanging="360"/>
      </w:pPr>
      <w:rPr>
        <w:rFonts w:ascii="Symbol" w:hAnsi="Symbol" w:cs="Symbol" w:hint="default"/>
      </w:rPr>
    </w:lvl>
    <w:lvl w:ilvl="4">
      <w:start w:val="1"/>
      <w:numFmt w:val="bullet"/>
      <w:lvlText w:val="o"/>
      <w:lvlJc w:val="left"/>
      <w:pPr>
        <w:ind w:left="3679" w:hanging="360"/>
      </w:pPr>
      <w:rPr>
        <w:rFonts w:ascii="Courier New" w:hAnsi="Courier New" w:cs="Courier New" w:hint="default"/>
      </w:rPr>
    </w:lvl>
    <w:lvl w:ilvl="5">
      <w:start w:val="1"/>
      <w:numFmt w:val="bullet"/>
      <w:lvlText w:val=""/>
      <w:lvlJc w:val="left"/>
      <w:pPr>
        <w:ind w:left="4399" w:hanging="360"/>
      </w:pPr>
      <w:rPr>
        <w:rFonts w:ascii="Wingdings" w:hAnsi="Wingdings" w:cs="Wingdings" w:hint="default"/>
      </w:rPr>
    </w:lvl>
    <w:lvl w:ilvl="6">
      <w:start w:val="1"/>
      <w:numFmt w:val="bullet"/>
      <w:lvlText w:val=""/>
      <w:lvlJc w:val="left"/>
      <w:pPr>
        <w:ind w:left="5119" w:hanging="360"/>
      </w:pPr>
      <w:rPr>
        <w:rFonts w:ascii="Symbol" w:hAnsi="Symbol" w:cs="Symbol" w:hint="default"/>
      </w:rPr>
    </w:lvl>
    <w:lvl w:ilvl="7">
      <w:start w:val="1"/>
      <w:numFmt w:val="bullet"/>
      <w:lvlText w:val="o"/>
      <w:lvlJc w:val="left"/>
      <w:pPr>
        <w:ind w:left="5839" w:hanging="360"/>
      </w:pPr>
      <w:rPr>
        <w:rFonts w:ascii="Courier New" w:hAnsi="Courier New" w:cs="Courier New" w:hint="default"/>
      </w:rPr>
    </w:lvl>
    <w:lvl w:ilvl="8">
      <w:start w:val="1"/>
      <w:numFmt w:val="bullet"/>
      <w:lvlText w:val=""/>
      <w:lvlJc w:val="left"/>
      <w:pPr>
        <w:ind w:left="6559" w:hanging="360"/>
      </w:pPr>
      <w:rPr>
        <w:rFonts w:ascii="Wingdings" w:hAnsi="Wingdings" w:cs="Wingdings" w:hint="default"/>
      </w:rPr>
    </w:lvl>
  </w:abstractNum>
  <w:abstractNum w:abstractNumId="4" w15:restartNumberingAfterBreak="0">
    <w:nsid w:val="4E1C3CE4"/>
    <w:multiLevelType w:val="multilevel"/>
    <w:tmpl w:val="4D2873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A7C1005"/>
    <w:multiLevelType w:val="multilevel"/>
    <w:tmpl w:val="64E8A26C"/>
    <w:lvl w:ilvl="0">
      <w:start w:val="1"/>
      <w:numFmt w:val="bullet"/>
      <w:lvlText w:val=""/>
      <w:lvlJc w:val="left"/>
      <w:pPr>
        <w:ind w:left="799" w:hanging="360"/>
      </w:pPr>
      <w:rPr>
        <w:rFonts w:ascii="Wingdings" w:hAnsi="Wingdings" w:cs="Wingdings" w:hint="default"/>
      </w:rPr>
    </w:lvl>
    <w:lvl w:ilvl="1">
      <w:start w:val="1"/>
      <w:numFmt w:val="bullet"/>
      <w:lvlText w:val="o"/>
      <w:lvlJc w:val="left"/>
      <w:pPr>
        <w:ind w:left="1519" w:hanging="360"/>
      </w:pPr>
      <w:rPr>
        <w:rFonts w:ascii="Courier New" w:hAnsi="Courier New" w:cs="Courier New" w:hint="default"/>
      </w:rPr>
    </w:lvl>
    <w:lvl w:ilvl="2">
      <w:start w:val="1"/>
      <w:numFmt w:val="bullet"/>
      <w:lvlText w:val=""/>
      <w:lvlJc w:val="left"/>
      <w:pPr>
        <w:ind w:left="2239" w:hanging="360"/>
      </w:pPr>
      <w:rPr>
        <w:rFonts w:ascii="Wingdings" w:hAnsi="Wingdings" w:cs="Wingdings" w:hint="default"/>
      </w:rPr>
    </w:lvl>
    <w:lvl w:ilvl="3">
      <w:start w:val="1"/>
      <w:numFmt w:val="bullet"/>
      <w:lvlText w:val=""/>
      <w:lvlJc w:val="left"/>
      <w:pPr>
        <w:ind w:left="2959" w:hanging="360"/>
      </w:pPr>
      <w:rPr>
        <w:rFonts w:ascii="Symbol" w:hAnsi="Symbol" w:cs="Symbol" w:hint="default"/>
      </w:rPr>
    </w:lvl>
    <w:lvl w:ilvl="4">
      <w:start w:val="1"/>
      <w:numFmt w:val="bullet"/>
      <w:lvlText w:val="o"/>
      <w:lvlJc w:val="left"/>
      <w:pPr>
        <w:ind w:left="3679" w:hanging="360"/>
      </w:pPr>
      <w:rPr>
        <w:rFonts w:ascii="Courier New" w:hAnsi="Courier New" w:cs="Courier New" w:hint="default"/>
      </w:rPr>
    </w:lvl>
    <w:lvl w:ilvl="5">
      <w:start w:val="1"/>
      <w:numFmt w:val="bullet"/>
      <w:lvlText w:val=""/>
      <w:lvlJc w:val="left"/>
      <w:pPr>
        <w:ind w:left="4399" w:hanging="360"/>
      </w:pPr>
      <w:rPr>
        <w:rFonts w:ascii="Wingdings" w:hAnsi="Wingdings" w:cs="Wingdings" w:hint="default"/>
      </w:rPr>
    </w:lvl>
    <w:lvl w:ilvl="6">
      <w:start w:val="1"/>
      <w:numFmt w:val="bullet"/>
      <w:lvlText w:val=""/>
      <w:lvlJc w:val="left"/>
      <w:pPr>
        <w:ind w:left="5119" w:hanging="360"/>
      </w:pPr>
      <w:rPr>
        <w:rFonts w:ascii="Symbol" w:hAnsi="Symbol" w:cs="Symbol" w:hint="default"/>
      </w:rPr>
    </w:lvl>
    <w:lvl w:ilvl="7">
      <w:start w:val="1"/>
      <w:numFmt w:val="bullet"/>
      <w:lvlText w:val="o"/>
      <w:lvlJc w:val="left"/>
      <w:pPr>
        <w:ind w:left="5839" w:hanging="360"/>
      </w:pPr>
      <w:rPr>
        <w:rFonts w:ascii="Courier New" w:hAnsi="Courier New" w:cs="Courier New" w:hint="default"/>
      </w:rPr>
    </w:lvl>
    <w:lvl w:ilvl="8">
      <w:start w:val="1"/>
      <w:numFmt w:val="bullet"/>
      <w:lvlText w:val=""/>
      <w:lvlJc w:val="left"/>
      <w:pPr>
        <w:ind w:left="6559" w:hanging="360"/>
      </w:pPr>
      <w:rPr>
        <w:rFonts w:ascii="Wingdings" w:hAnsi="Wingdings" w:cs="Wingdings" w:hint="default"/>
      </w:rPr>
    </w:lvl>
  </w:abstractNum>
  <w:abstractNum w:abstractNumId="6" w15:restartNumberingAfterBreak="0">
    <w:nsid w:val="5DAF4407"/>
    <w:multiLevelType w:val="multilevel"/>
    <w:tmpl w:val="26448980"/>
    <w:lvl w:ilvl="0">
      <w:start w:val="1"/>
      <w:numFmt w:val="bullet"/>
      <w:lvlText w:val=""/>
      <w:lvlJc w:val="left"/>
      <w:pPr>
        <w:ind w:left="799" w:hanging="360"/>
      </w:pPr>
      <w:rPr>
        <w:rFonts w:ascii="Wingdings" w:hAnsi="Wingdings" w:cs="Wingdings" w:hint="default"/>
      </w:rPr>
    </w:lvl>
    <w:lvl w:ilvl="1">
      <w:start w:val="1"/>
      <w:numFmt w:val="bullet"/>
      <w:lvlText w:val="o"/>
      <w:lvlJc w:val="left"/>
      <w:pPr>
        <w:ind w:left="1519" w:hanging="360"/>
      </w:pPr>
      <w:rPr>
        <w:rFonts w:ascii="Courier New" w:hAnsi="Courier New" w:cs="Courier New" w:hint="default"/>
      </w:rPr>
    </w:lvl>
    <w:lvl w:ilvl="2">
      <w:start w:val="1"/>
      <w:numFmt w:val="bullet"/>
      <w:lvlText w:val=""/>
      <w:lvlJc w:val="left"/>
      <w:pPr>
        <w:ind w:left="2239" w:hanging="360"/>
      </w:pPr>
      <w:rPr>
        <w:rFonts w:ascii="Wingdings" w:hAnsi="Wingdings" w:cs="Wingdings" w:hint="default"/>
      </w:rPr>
    </w:lvl>
    <w:lvl w:ilvl="3">
      <w:start w:val="1"/>
      <w:numFmt w:val="bullet"/>
      <w:lvlText w:val=""/>
      <w:lvlJc w:val="left"/>
      <w:pPr>
        <w:ind w:left="2959" w:hanging="360"/>
      </w:pPr>
      <w:rPr>
        <w:rFonts w:ascii="Symbol" w:hAnsi="Symbol" w:cs="Symbol" w:hint="default"/>
      </w:rPr>
    </w:lvl>
    <w:lvl w:ilvl="4">
      <w:start w:val="1"/>
      <w:numFmt w:val="bullet"/>
      <w:lvlText w:val="o"/>
      <w:lvlJc w:val="left"/>
      <w:pPr>
        <w:ind w:left="3679" w:hanging="360"/>
      </w:pPr>
      <w:rPr>
        <w:rFonts w:ascii="Courier New" w:hAnsi="Courier New" w:cs="Courier New" w:hint="default"/>
      </w:rPr>
    </w:lvl>
    <w:lvl w:ilvl="5">
      <w:start w:val="1"/>
      <w:numFmt w:val="bullet"/>
      <w:lvlText w:val=""/>
      <w:lvlJc w:val="left"/>
      <w:pPr>
        <w:ind w:left="4399" w:hanging="360"/>
      </w:pPr>
      <w:rPr>
        <w:rFonts w:ascii="Wingdings" w:hAnsi="Wingdings" w:cs="Wingdings" w:hint="default"/>
      </w:rPr>
    </w:lvl>
    <w:lvl w:ilvl="6">
      <w:start w:val="1"/>
      <w:numFmt w:val="bullet"/>
      <w:lvlText w:val=""/>
      <w:lvlJc w:val="left"/>
      <w:pPr>
        <w:ind w:left="5119" w:hanging="360"/>
      </w:pPr>
      <w:rPr>
        <w:rFonts w:ascii="Symbol" w:hAnsi="Symbol" w:cs="Symbol" w:hint="default"/>
      </w:rPr>
    </w:lvl>
    <w:lvl w:ilvl="7">
      <w:start w:val="1"/>
      <w:numFmt w:val="bullet"/>
      <w:lvlText w:val="o"/>
      <w:lvlJc w:val="left"/>
      <w:pPr>
        <w:ind w:left="5839" w:hanging="360"/>
      </w:pPr>
      <w:rPr>
        <w:rFonts w:ascii="Courier New" w:hAnsi="Courier New" w:cs="Courier New" w:hint="default"/>
      </w:rPr>
    </w:lvl>
    <w:lvl w:ilvl="8">
      <w:start w:val="1"/>
      <w:numFmt w:val="bullet"/>
      <w:lvlText w:val=""/>
      <w:lvlJc w:val="left"/>
      <w:pPr>
        <w:ind w:left="6559" w:hanging="360"/>
      </w:pPr>
      <w:rPr>
        <w:rFonts w:ascii="Wingdings" w:hAnsi="Wingdings" w:cs="Wingdings" w:hint="default"/>
      </w:rPr>
    </w:lvl>
  </w:abstractNum>
  <w:abstractNum w:abstractNumId="7" w15:restartNumberingAfterBreak="0">
    <w:nsid w:val="621B7FC6"/>
    <w:multiLevelType w:val="multilevel"/>
    <w:tmpl w:val="4FC0DAC6"/>
    <w:lvl w:ilvl="0">
      <w:start w:val="1"/>
      <w:numFmt w:val="bullet"/>
      <w:lvlText w:val=""/>
      <w:lvlJc w:val="left"/>
      <w:pPr>
        <w:ind w:left="799" w:hanging="360"/>
      </w:pPr>
      <w:rPr>
        <w:rFonts w:ascii="Wingdings" w:hAnsi="Wingdings" w:cs="Wingdings" w:hint="default"/>
      </w:rPr>
    </w:lvl>
    <w:lvl w:ilvl="1">
      <w:start w:val="1"/>
      <w:numFmt w:val="bullet"/>
      <w:lvlText w:val="o"/>
      <w:lvlJc w:val="left"/>
      <w:pPr>
        <w:ind w:left="1519" w:hanging="360"/>
      </w:pPr>
      <w:rPr>
        <w:rFonts w:ascii="Courier New" w:hAnsi="Courier New" w:cs="Courier New" w:hint="default"/>
      </w:rPr>
    </w:lvl>
    <w:lvl w:ilvl="2">
      <w:start w:val="1"/>
      <w:numFmt w:val="bullet"/>
      <w:lvlText w:val=""/>
      <w:lvlJc w:val="left"/>
      <w:pPr>
        <w:ind w:left="2239" w:hanging="360"/>
      </w:pPr>
      <w:rPr>
        <w:rFonts w:ascii="Wingdings" w:hAnsi="Wingdings" w:cs="Wingdings" w:hint="default"/>
      </w:rPr>
    </w:lvl>
    <w:lvl w:ilvl="3">
      <w:start w:val="1"/>
      <w:numFmt w:val="bullet"/>
      <w:lvlText w:val=""/>
      <w:lvlJc w:val="left"/>
      <w:pPr>
        <w:ind w:left="2959" w:hanging="360"/>
      </w:pPr>
      <w:rPr>
        <w:rFonts w:ascii="Symbol" w:hAnsi="Symbol" w:cs="Symbol" w:hint="default"/>
      </w:rPr>
    </w:lvl>
    <w:lvl w:ilvl="4">
      <w:start w:val="1"/>
      <w:numFmt w:val="bullet"/>
      <w:lvlText w:val="o"/>
      <w:lvlJc w:val="left"/>
      <w:pPr>
        <w:ind w:left="3679" w:hanging="360"/>
      </w:pPr>
      <w:rPr>
        <w:rFonts w:ascii="Courier New" w:hAnsi="Courier New" w:cs="Courier New" w:hint="default"/>
      </w:rPr>
    </w:lvl>
    <w:lvl w:ilvl="5">
      <w:start w:val="1"/>
      <w:numFmt w:val="bullet"/>
      <w:lvlText w:val=""/>
      <w:lvlJc w:val="left"/>
      <w:pPr>
        <w:ind w:left="4399" w:hanging="360"/>
      </w:pPr>
      <w:rPr>
        <w:rFonts w:ascii="Wingdings" w:hAnsi="Wingdings" w:cs="Wingdings" w:hint="default"/>
      </w:rPr>
    </w:lvl>
    <w:lvl w:ilvl="6">
      <w:start w:val="1"/>
      <w:numFmt w:val="bullet"/>
      <w:lvlText w:val=""/>
      <w:lvlJc w:val="left"/>
      <w:pPr>
        <w:ind w:left="5119" w:hanging="360"/>
      </w:pPr>
      <w:rPr>
        <w:rFonts w:ascii="Symbol" w:hAnsi="Symbol" w:cs="Symbol" w:hint="default"/>
      </w:rPr>
    </w:lvl>
    <w:lvl w:ilvl="7">
      <w:start w:val="1"/>
      <w:numFmt w:val="bullet"/>
      <w:lvlText w:val="o"/>
      <w:lvlJc w:val="left"/>
      <w:pPr>
        <w:ind w:left="5839" w:hanging="360"/>
      </w:pPr>
      <w:rPr>
        <w:rFonts w:ascii="Courier New" w:hAnsi="Courier New" w:cs="Courier New" w:hint="default"/>
      </w:rPr>
    </w:lvl>
    <w:lvl w:ilvl="8">
      <w:start w:val="1"/>
      <w:numFmt w:val="bullet"/>
      <w:lvlText w:val=""/>
      <w:lvlJc w:val="left"/>
      <w:pPr>
        <w:ind w:left="6559" w:hanging="360"/>
      </w:pPr>
      <w:rPr>
        <w:rFonts w:ascii="Wingdings" w:hAnsi="Wingdings" w:cs="Wingdings" w:hint="default"/>
      </w:rPr>
    </w:lvl>
  </w:abstractNum>
  <w:abstractNum w:abstractNumId="8" w15:restartNumberingAfterBreak="0">
    <w:nsid w:val="7B374816"/>
    <w:multiLevelType w:val="multilevel"/>
    <w:tmpl w:val="58CE7056"/>
    <w:lvl w:ilvl="0">
      <w:start w:val="1"/>
      <w:numFmt w:val="bullet"/>
      <w:lvlText w:val=""/>
      <w:lvlJc w:val="left"/>
      <w:pPr>
        <w:ind w:left="826"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C6A4EB9"/>
    <w:multiLevelType w:val="multilevel"/>
    <w:tmpl w:val="D0222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D7E1C6E"/>
    <w:multiLevelType w:val="multilevel"/>
    <w:tmpl w:val="A2180C06"/>
    <w:lvl w:ilvl="0">
      <w:start w:val="1"/>
      <w:numFmt w:val="bullet"/>
      <w:lvlText w:val=""/>
      <w:lvlJc w:val="left"/>
      <w:pPr>
        <w:ind w:left="827" w:hanging="360"/>
      </w:pPr>
      <w:rPr>
        <w:rFonts w:ascii="Wingdings" w:hAnsi="Wingdings" w:cs="Wingdings" w:hint="default"/>
      </w:rPr>
    </w:lvl>
    <w:lvl w:ilvl="1">
      <w:start w:val="1"/>
      <w:numFmt w:val="bullet"/>
      <w:lvlText w:val="o"/>
      <w:lvlJc w:val="left"/>
      <w:pPr>
        <w:ind w:left="1547" w:hanging="360"/>
      </w:pPr>
      <w:rPr>
        <w:rFonts w:ascii="Courier New" w:hAnsi="Courier New" w:cs="Courier New" w:hint="default"/>
      </w:rPr>
    </w:lvl>
    <w:lvl w:ilvl="2">
      <w:start w:val="1"/>
      <w:numFmt w:val="bullet"/>
      <w:lvlText w:val=""/>
      <w:lvlJc w:val="left"/>
      <w:pPr>
        <w:ind w:left="2267" w:hanging="360"/>
      </w:pPr>
      <w:rPr>
        <w:rFonts w:ascii="Wingdings" w:hAnsi="Wingdings" w:cs="Wingdings" w:hint="default"/>
      </w:rPr>
    </w:lvl>
    <w:lvl w:ilvl="3">
      <w:start w:val="1"/>
      <w:numFmt w:val="bullet"/>
      <w:lvlText w:val=""/>
      <w:lvlJc w:val="left"/>
      <w:pPr>
        <w:ind w:left="2987" w:hanging="360"/>
      </w:pPr>
      <w:rPr>
        <w:rFonts w:ascii="Symbol" w:hAnsi="Symbol" w:cs="Symbol" w:hint="default"/>
      </w:rPr>
    </w:lvl>
    <w:lvl w:ilvl="4">
      <w:start w:val="1"/>
      <w:numFmt w:val="bullet"/>
      <w:lvlText w:val="o"/>
      <w:lvlJc w:val="left"/>
      <w:pPr>
        <w:ind w:left="3707" w:hanging="360"/>
      </w:pPr>
      <w:rPr>
        <w:rFonts w:ascii="Courier New" w:hAnsi="Courier New" w:cs="Courier New" w:hint="default"/>
      </w:rPr>
    </w:lvl>
    <w:lvl w:ilvl="5">
      <w:start w:val="1"/>
      <w:numFmt w:val="bullet"/>
      <w:lvlText w:val=""/>
      <w:lvlJc w:val="left"/>
      <w:pPr>
        <w:ind w:left="4427" w:hanging="360"/>
      </w:pPr>
      <w:rPr>
        <w:rFonts w:ascii="Wingdings" w:hAnsi="Wingdings" w:cs="Wingdings" w:hint="default"/>
      </w:rPr>
    </w:lvl>
    <w:lvl w:ilvl="6">
      <w:start w:val="1"/>
      <w:numFmt w:val="bullet"/>
      <w:lvlText w:val=""/>
      <w:lvlJc w:val="left"/>
      <w:pPr>
        <w:ind w:left="5147" w:hanging="360"/>
      </w:pPr>
      <w:rPr>
        <w:rFonts w:ascii="Symbol" w:hAnsi="Symbol" w:cs="Symbol" w:hint="default"/>
      </w:rPr>
    </w:lvl>
    <w:lvl w:ilvl="7">
      <w:start w:val="1"/>
      <w:numFmt w:val="bullet"/>
      <w:lvlText w:val="o"/>
      <w:lvlJc w:val="left"/>
      <w:pPr>
        <w:ind w:left="5867" w:hanging="360"/>
      </w:pPr>
      <w:rPr>
        <w:rFonts w:ascii="Courier New" w:hAnsi="Courier New" w:cs="Courier New" w:hint="default"/>
      </w:rPr>
    </w:lvl>
    <w:lvl w:ilvl="8">
      <w:start w:val="1"/>
      <w:numFmt w:val="bullet"/>
      <w:lvlText w:val=""/>
      <w:lvlJc w:val="left"/>
      <w:pPr>
        <w:ind w:left="6587" w:hanging="360"/>
      </w:pPr>
      <w:rPr>
        <w:rFonts w:ascii="Wingdings" w:hAnsi="Wingdings" w:cs="Wingdings" w:hint="default"/>
      </w:rPr>
    </w:lvl>
  </w:abstractNum>
  <w:num w:numId="1" w16cid:durableId="638806318">
    <w:abstractNumId w:val="6"/>
  </w:num>
  <w:num w:numId="2" w16cid:durableId="716588332">
    <w:abstractNumId w:val="2"/>
  </w:num>
  <w:num w:numId="3" w16cid:durableId="241257679">
    <w:abstractNumId w:val="1"/>
  </w:num>
  <w:num w:numId="4" w16cid:durableId="1022898047">
    <w:abstractNumId w:val="0"/>
  </w:num>
  <w:num w:numId="5" w16cid:durableId="2002463264">
    <w:abstractNumId w:val="3"/>
  </w:num>
  <w:num w:numId="6" w16cid:durableId="732771817">
    <w:abstractNumId w:val="5"/>
  </w:num>
  <w:num w:numId="7" w16cid:durableId="543910748">
    <w:abstractNumId w:val="8"/>
  </w:num>
  <w:num w:numId="8" w16cid:durableId="187258333">
    <w:abstractNumId w:val="4"/>
  </w:num>
  <w:num w:numId="9" w16cid:durableId="2090884957">
    <w:abstractNumId w:val="10"/>
  </w:num>
  <w:num w:numId="10" w16cid:durableId="1555462761">
    <w:abstractNumId w:val="7"/>
  </w:num>
  <w:num w:numId="11" w16cid:durableId="849568660">
    <w:abstractNumId w:val="9"/>
  </w:num>
  <w:num w:numId="12" w16cid:durableId="1352879365">
    <w:abstractNumId w:val="5"/>
    <w:lvlOverride w:ilvl="1">
      <w:lvl w:ilvl="1">
        <w:start w:val="1"/>
        <w:numFmt w:val="bullet"/>
        <w:lvlText w:val="o"/>
        <w:lvlJc w:val="left"/>
        <w:pPr>
          <w:ind w:left="1519" w:hanging="360"/>
        </w:pPr>
        <w:rPr>
          <w:rFonts w:ascii="Courier New" w:hAnsi="Courier New" w:cs="Courier New" w:hint="default"/>
        </w:rPr>
      </w:lvl>
    </w:lvlOverride>
    <w:lvlOverride w:ilvl="4">
      <w:lvl w:ilvl="4">
        <w:start w:val="1"/>
        <w:numFmt w:val="bullet"/>
        <w:lvlText w:val="o"/>
        <w:lvlJc w:val="left"/>
        <w:pPr>
          <w:ind w:left="3679" w:hanging="360"/>
        </w:pPr>
        <w:rPr>
          <w:rFonts w:ascii="Courier New" w:hAnsi="Courier New" w:cs="Courier New" w:hint="default"/>
        </w:rPr>
      </w:lvl>
    </w:lvlOverride>
    <w:lvlOverride w:ilvl="7">
      <w:lvl w:ilvl="7">
        <w:start w:val="1"/>
        <w:numFmt w:val="bullet"/>
        <w:lvlText w:val="o"/>
        <w:lvlJc w:val="left"/>
        <w:pPr>
          <w:ind w:left="5839" w:hanging="360"/>
        </w:pPr>
        <w:rPr>
          <w:rFonts w:ascii="Courier New" w:hAnsi="Courier New" w:cs="Courier New" w:hint="default"/>
        </w:rPr>
      </w:lvl>
    </w:lvlOverride>
  </w:num>
  <w:num w:numId="13" w16cid:durableId="792477856">
    <w:abstractNumId w:val="8"/>
    <w:lvlOverride w:ilvl="1">
      <w:lvl w:ilvl="1">
        <w:start w:val="1"/>
        <w:numFmt w:val="bullet"/>
        <w:lvlText w:val="o"/>
        <w:lvlJc w:val="left"/>
        <w:pPr>
          <w:ind w:left="1440" w:hanging="360"/>
        </w:pPr>
        <w:rPr>
          <w:rFonts w:ascii="Courier New" w:hAnsi="Courier New" w:cs="Courier New"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7">
      <w:lvl w:ilvl="7">
        <w:start w:val="1"/>
        <w:numFmt w:val="bullet"/>
        <w:lvlText w:val="o"/>
        <w:lvlJc w:val="left"/>
        <w:pPr>
          <w:ind w:left="5760" w:hanging="360"/>
        </w:pPr>
        <w:rPr>
          <w:rFonts w:ascii="Courier New" w:hAnsi="Courier New" w:cs="Courier New" w:hint="default"/>
        </w:rPr>
      </w:lvl>
    </w:lvlOverride>
  </w:num>
  <w:num w:numId="14" w16cid:durableId="243757723">
    <w:abstractNumId w:val="4"/>
    <w:lvlOverride w:ilvl="1">
      <w:lvl w:ilvl="1">
        <w:start w:val="1"/>
        <w:numFmt w:val="bullet"/>
        <w:lvlText w:val="o"/>
        <w:lvlJc w:val="left"/>
        <w:pPr>
          <w:ind w:left="1440" w:hanging="360"/>
        </w:pPr>
        <w:rPr>
          <w:rFonts w:ascii="Courier New" w:hAnsi="Courier New" w:cs="Courier New"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7">
      <w:lvl w:ilvl="7">
        <w:start w:val="1"/>
        <w:numFmt w:val="bullet"/>
        <w:lvlText w:val="o"/>
        <w:lvlJc w:val="left"/>
        <w:pPr>
          <w:ind w:left="5760" w:hanging="360"/>
        </w:pPr>
        <w:rPr>
          <w:rFonts w:ascii="Courier New" w:hAnsi="Courier New" w:cs="Courier New" w:hint="default"/>
        </w:rPr>
      </w:lvl>
    </w:lvlOverride>
  </w:num>
  <w:num w:numId="15" w16cid:durableId="697583808">
    <w:abstractNumId w:val="10"/>
    <w:lvlOverride w:ilvl="1">
      <w:lvl w:ilvl="1">
        <w:start w:val="1"/>
        <w:numFmt w:val="bullet"/>
        <w:lvlText w:val="o"/>
        <w:lvlJc w:val="left"/>
        <w:pPr>
          <w:ind w:left="1547" w:hanging="360"/>
        </w:pPr>
        <w:rPr>
          <w:rFonts w:ascii="Courier New" w:hAnsi="Courier New" w:cs="Courier New" w:hint="default"/>
        </w:rPr>
      </w:lvl>
    </w:lvlOverride>
    <w:lvlOverride w:ilvl="4">
      <w:lvl w:ilvl="4">
        <w:start w:val="1"/>
        <w:numFmt w:val="bullet"/>
        <w:lvlText w:val="o"/>
        <w:lvlJc w:val="left"/>
        <w:pPr>
          <w:ind w:left="3707" w:hanging="360"/>
        </w:pPr>
        <w:rPr>
          <w:rFonts w:ascii="Courier New" w:hAnsi="Courier New" w:cs="Courier New" w:hint="default"/>
        </w:rPr>
      </w:lvl>
    </w:lvlOverride>
    <w:lvlOverride w:ilvl="7">
      <w:lvl w:ilvl="7">
        <w:start w:val="1"/>
        <w:numFmt w:val="bullet"/>
        <w:lvlText w:val="o"/>
        <w:lvlJc w:val="left"/>
        <w:pPr>
          <w:ind w:left="5867" w:hanging="360"/>
        </w:pPr>
        <w:rPr>
          <w:rFonts w:ascii="Courier New" w:hAnsi="Courier New" w:cs="Courier New" w:hint="default"/>
        </w:rPr>
      </w:lvl>
    </w:lvlOverride>
  </w:num>
  <w:num w:numId="16" w16cid:durableId="1690569940">
    <w:abstractNumId w:val="7"/>
    <w:lvlOverride w:ilvl="1">
      <w:lvl w:ilvl="1">
        <w:start w:val="1"/>
        <w:numFmt w:val="bullet"/>
        <w:lvlText w:val="o"/>
        <w:lvlJc w:val="left"/>
        <w:pPr>
          <w:ind w:left="1519" w:hanging="360"/>
        </w:pPr>
        <w:rPr>
          <w:rFonts w:ascii="Courier New" w:hAnsi="Courier New" w:cs="Courier New" w:hint="default"/>
        </w:rPr>
      </w:lvl>
    </w:lvlOverride>
    <w:lvlOverride w:ilvl="4">
      <w:lvl w:ilvl="4">
        <w:start w:val="1"/>
        <w:numFmt w:val="bullet"/>
        <w:lvlText w:val="o"/>
        <w:lvlJc w:val="left"/>
        <w:pPr>
          <w:ind w:left="3679" w:hanging="360"/>
        </w:pPr>
        <w:rPr>
          <w:rFonts w:ascii="Courier New" w:hAnsi="Courier New" w:cs="Courier New" w:hint="default"/>
        </w:rPr>
      </w:lvl>
    </w:lvlOverride>
    <w:lvlOverride w:ilvl="7">
      <w:lvl w:ilvl="7">
        <w:start w:val="1"/>
        <w:numFmt w:val="bullet"/>
        <w:lvlText w:val="o"/>
        <w:lvlJc w:val="left"/>
        <w:pPr>
          <w:ind w:left="5839" w:hanging="360"/>
        </w:pPr>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41"/>
    <w:rsid w:val="00071313"/>
    <w:rsid w:val="00080C1B"/>
    <w:rsid w:val="00081732"/>
    <w:rsid w:val="00093531"/>
    <w:rsid w:val="000B4D4E"/>
    <w:rsid w:val="000F17F1"/>
    <w:rsid w:val="00127FB3"/>
    <w:rsid w:val="00160FBF"/>
    <w:rsid w:val="001F0341"/>
    <w:rsid w:val="00277A84"/>
    <w:rsid w:val="002D704D"/>
    <w:rsid w:val="0035388A"/>
    <w:rsid w:val="003806CC"/>
    <w:rsid w:val="0039141C"/>
    <w:rsid w:val="004555BD"/>
    <w:rsid w:val="006D41FF"/>
    <w:rsid w:val="007265F8"/>
    <w:rsid w:val="00752A02"/>
    <w:rsid w:val="00815031"/>
    <w:rsid w:val="00815390"/>
    <w:rsid w:val="008155FA"/>
    <w:rsid w:val="0086125E"/>
    <w:rsid w:val="00990567"/>
    <w:rsid w:val="009B2697"/>
    <w:rsid w:val="009D071C"/>
    <w:rsid w:val="009D233A"/>
    <w:rsid w:val="009F5712"/>
    <w:rsid w:val="00A138C0"/>
    <w:rsid w:val="00A40C10"/>
    <w:rsid w:val="00A50E60"/>
    <w:rsid w:val="00B87695"/>
    <w:rsid w:val="00C31760"/>
    <w:rsid w:val="00C46CB9"/>
    <w:rsid w:val="00C81C1A"/>
    <w:rsid w:val="00CA711C"/>
    <w:rsid w:val="00CA79F8"/>
    <w:rsid w:val="00D35D81"/>
    <w:rsid w:val="00D85E8F"/>
    <w:rsid w:val="00DB74CB"/>
    <w:rsid w:val="00DE458D"/>
    <w:rsid w:val="00DF437F"/>
    <w:rsid w:val="00E67A50"/>
    <w:rsid w:val="00E7761C"/>
    <w:rsid w:val="00EF33D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9B84"/>
  <w15:docId w15:val="{D016F39F-A0F0-47AE-BC0B-4604D347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sz w:val="24"/>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style>
  <w:style w:type="paragraph" w:styleId="Titolo1">
    <w:name w:val="heading 1"/>
    <w:next w:val="Standard"/>
    <w:uiPriority w:val="9"/>
    <w:qFormat/>
    <w:pPr>
      <w:keepNext/>
      <w:keepLines/>
      <w:suppressAutoHyphens/>
      <w:spacing w:line="259" w:lineRule="auto"/>
      <w:ind w:left="106" w:hanging="10"/>
      <w:textAlignment w:val="baseline"/>
      <w:outlineLvl w:val="0"/>
    </w:pPr>
    <w:rPr>
      <w:rFonts w:ascii="Times New Roman" w:eastAsia="Times New Roman" w:hAnsi="Times New Roman" w:cs="Times New Roman"/>
      <w:color w:val="000000"/>
      <w:sz w:val="20"/>
    </w:rPr>
  </w:style>
  <w:style w:type="paragraph" w:styleId="Titolo3">
    <w:name w:val="heading 3"/>
    <w:basedOn w:val="Standard"/>
    <w:next w:val="Standard"/>
    <w:uiPriority w:val="9"/>
    <w:unhideWhenUsed/>
    <w:qFormat/>
    <w:pPr>
      <w:keepNext/>
      <w:spacing w:before="240" w:after="60"/>
      <w:outlineLvl w:val="2"/>
    </w:pPr>
    <w:rPr>
      <w:rFonts w:ascii="Arial" w:eastAsia="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Times New Roman" w:eastAsia="Times New Roman" w:hAnsi="Times New Roman" w:cs="Times New Roman"/>
      <w:color w:val="000000"/>
      <w:sz w:val="20"/>
    </w:rPr>
  </w:style>
  <w:style w:type="character" w:customStyle="1" w:styleId="Titolo3Carattere">
    <w:name w:val="Titolo 3 Carattere"/>
    <w:basedOn w:val="Carpredefinitoparagrafo"/>
    <w:qFormat/>
    <w:rPr>
      <w:rFonts w:ascii="Arial" w:eastAsia="Times New Roman" w:hAnsi="Arial" w:cs="Arial"/>
      <w:b/>
      <w:bCs/>
      <w:sz w:val="26"/>
      <w:szCs w:val="26"/>
    </w:rPr>
  </w:style>
  <w:style w:type="character" w:customStyle="1" w:styleId="BulletSymbols">
    <w:name w:val="Bullet Symbols"/>
    <w:qFormat/>
  </w:style>
  <w:style w:type="paragraph" w:customStyle="1" w:styleId="Titolo10">
    <w:name w:val="Titolo1"/>
    <w:basedOn w:val="Standard"/>
    <w:next w:val="Textbody"/>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Textbody"/>
    <w:rPr>
      <w:rFonts w:cs="Lucida Sans"/>
    </w:rPr>
  </w:style>
  <w:style w:type="paragraph" w:styleId="Didascalia">
    <w:name w:val="caption"/>
    <w:basedOn w:val="Standard"/>
    <w:qFormat/>
    <w:pPr>
      <w:suppressLineNumbers/>
      <w:spacing w:before="120" w:after="120"/>
    </w:pPr>
    <w:rPr>
      <w:rFonts w:cs="Lucida Sans"/>
      <w:i/>
      <w:iCs/>
    </w:rPr>
  </w:style>
  <w:style w:type="paragraph" w:customStyle="1" w:styleId="Indice">
    <w:name w:val="Indice"/>
    <w:basedOn w:val="Standard"/>
    <w:qFormat/>
    <w:pPr>
      <w:suppressLineNumbers/>
    </w:pPr>
    <w:rPr>
      <w:rFonts w:cs="Lucida Sans"/>
    </w:rPr>
  </w:style>
  <w:style w:type="paragraph" w:customStyle="1" w:styleId="Standard">
    <w:name w:val="Standard"/>
    <w:qFormat/>
    <w:pPr>
      <w:widowControl w:val="0"/>
      <w:suppressAutoHyphens/>
      <w:textAlignment w:val="baseline"/>
    </w:pPr>
    <w:rPr>
      <w:rFonts w:ascii="Times New Roman" w:eastAsia="SimSun" w:hAnsi="Times New Roman" w:cs="Arial Unicode MS"/>
      <w:kern w:val="2"/>
      <w:szCs w:val="24"/>
      <w:lang w:eastAsia="zh-CN" w:bidi="hi-IN"/>
    </w:rPr>
  </w:style>
  <w:style w:type="paragraph" w:customStyle="1" w:styleId="Textbody">
    <w:name w:val="Text body"/>
    <w:basedOn w:val="Standard"/>
    <w:qFormat/>
    <w:pPr>
      <w:spacing w:after="140" w:line="276" w:lineRule="auto"/>
    </w:pPr>
  </w:style>
  <w:style w:type="paragraph" w:styleId="Paragrafoelenco">
    <w:name w:val="List Paragraph"/>
    <w:basedOn w:val="Standard"/>
    <w:qFormat/>
    <w:pPr>
      <w:ind w:left="720"/>
    </w:pPr>
  </w:style>
  <w:style w:type="paragraph" w:customStyle="1" w:styleId="Contenutotabella">
    <w:name w:val="Contenuto tabella"/>
    <w:basedOn w:val="Standard"/>
    <w:qFormat/>
    <w:pPr>
      <w:suppressLineNumbers/>
    </w:pPr>
  </w:style>
  <w:style w:type="numbering" w:customStyle="1" w:styleId="Nessunelenco1">
    <w:name w:val="Nessun elenco1"/>
    <w:qFormat/>
  </w:style>
  <w:style w:type="paragraph" w:customStyle="1" w:styleId="Default">
    <w:name w:val="Default"/>
    <w:rsid w:val="00D85E8F"/>
    <w:pPr>
      <w:autoSpaceDE w:val="0"/>
      <w:autoSpaceDN w:val="0"/>
      <w:adjustRightInd w:val="0"/>
    </w:pPr>
    <w:rPr>
      <w:rFonts w:ascii="Gill Sans MT" w:eastAsiaTheme="minorHAnsi" w:hAnsi="Gill Sans MT" w:cs="Gill Sans MT"/>
      <w:color w:val="000000"/>
      <w:szCs w:val="24"/>
      <w:lang w:eastAsia="en-US"/>
      <w14:ligatures w14:val="standardContextual"/>
    </w:rPr>
  </w:style>
  <w:style w:type="character" w:styleId="Rimandocommento">
    <w:name w:val="annotation reference"/>
    <w:basedOn w:val="Carpredefinitoparagrafo"/>
    <w:uiPriority w:val="99"/>
    <w:semiHidden/>
    <w:unhideWhenUsed/>
    <w:rsid w:val="00080C1B"/>
    <w:rPr>
      <w:sz w:val="16"/>
      <w:szCs w:val="16"/>
    </w:rPr>
  </w:style>
  <w:style w:type="paragraph" w:styleId="Testocommento">
    <w:name w:val="annotation text"/>
    <w:basedOn w:val="Normale"/>
    <w:link w:val="TestocommentoCarattere"/>
    <w:uiPriority w:val="99"/>
    <w:semiHidden/>
    <w:unhideWhenUsed/>
    <w:rsid w:val="00080C1B"/>
    <w:rPr>
      <w:sz w:val="20"/>
      <w:szCs w:val="20"/>
    </w:rPr>
  </w:style>
  <w:style w:type="character" w:customStyle="1" w:styleId="TestocommentoCarattere">
    <w:name w:val="Testo commento Carattere"/>
    <w:basedOn w:val="Carpredefinitoparagrafo"/>
    <w:link w:val="Testocommento"/>
    <w:uiPriority w:val="99"/>
    <w:semiHidden/>
    <w:rsid w:val="00080C1B"/>
    <w:rPr>
      <w:sz w:val="20"/>
      <w:szCs w:val="20"/>
    </w:rPr>
  </w:style>
  <w:style w:type="paragraph" w:styleId="Soggettocommento">
    <w:name w:val="annotation subject"/>
    <w:basedOn w:val="Testocommento"/>
    <w:next w:val="Testocommento"/>
    <w:link w:val="SoggettocommentoCarattere"/>
    <w:uiPriority w:val="99"/>
    <w:semiHidden/>
    <w:unhideWhenUsed/>
    <w:rsid w:val="00080C1B"/>
    <w:rPr>
      <w:b/>
      <w:bCs/>
    </w:rPr>
  </w:style>
  <w:style w:type="character" w:customStyle="1" w:styleId="SoggettocommentoCarattere">
    <w:name w:val="Soggetto commento Carattere"/>
    <w:basedOn w:val="TestocommentoCarattere"/>
    <w:link w:val="Soggettocommento"/>
    <w:uiPriority w:val="99"/>
    <w:semiHidden/>
    <w:rsid w:val="00080C1B"/>
    <w:rPr>
      <w:b/>
      <w:bCs/>
      <w:sz w:val="20"/>
      <w:szCs w:val="20"/>
    </w:rPr>
  </w:style>
  <w:style w:type="paragraph" w:styleId="Testofumetto">
    <w:name w:val="Balloon Text"/>
    <w:basedOn w:val="Normale"/>
    <w:link w:val="TestofumettoCarattere"/>
    <w:uiPriority w:val="99"/>
    <w:semiHidden/>
    <w:unhideWhenUsed/>
    <w:rsid w:val="00080C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C1B"/>
    <w:rPr>
      <w:rFonts w:ascii="Segoe UI" w:hAnsi="Segoe UI" w:cs="Segoe UI"/>
      <w:sz w:val="18"/>
      <w:szCs w:val="18"/>
    </w:rPr>
  </w:style>
  <w:style w:type="paragraph" w:styleId="NormaleWeb">
    <w:name w:val="Normal (Web)"/>
    <w:basedOn w:val="Normale"/>
    <w:uiPriority w:val="99"/>
    <w:unhideWhenUsed/>
    <w:rsid w:val="00080C1B"/>
    <w:pPr>
      <w:widowControl/>
      <w:suppressAutoHyphens w:val="0"/>
      <w:spacing w:before="100" w:beforeAutospacing="1" w:after="100" w:afterAutospacing="1"/>
      <w:textAlignment w:val="auto"/>
    </w:pPr>
    <w:rPr>
      <w:rFonts w:ascii="Times New Roman" w:eastAsia="Times New Roman" w:hAnsi="Times New Roman" w:cs="Times New Roman"/>
      <w:szCs w:val="24"/>
    </w:rPr>
  </w:style>
  <w:style w:type="character" w:styleId="Enfasigrassetto">
    <w:name w:val="Strong"/>
    <w:basedOn w:val="Carpredefinitoparagrafo"/>
    <w:uiPriority w:val="22"/>
    <w:qFormat/>
    <w:rsid w:val="00080C1B"/>
    <w:rPr>
      <w:b/>
      <w:bCs/>
    </w:rPr>
  </w:style>
  <w:style w:type="character" w:styleId="Collegamentoipertestuale">
    <w:name w:val="Hyperlink"/>
    <w:basedOn w:val="Carpredefinitoparagrafo"/>
    <w:uiPriority w:val="99"/>
    <w:unhideWhenUsed/>
    <w:rsid w:val="00080C1B"/>
    <w:rPr>
      <w:color w:val="0000FF"/>
      <w:u w:val="single"/>
    </w:rPr>
  </w:style>
  <w:style w:type="character" w:styleId="Menzionenonrisolta">
    <w:name w:val="Unresolved Mention"/>
    <w:basedOn w:val="Carpredefinitoparagrafo"/>
    <w:uiPriority w:val="99"/>
    <w:semiHidden/>
    <w:unhideWhenUsed/>
    <w:rsid w:val="000F1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615">
      <w:bodyDiv w:val="1"/>
      <w:marLeft w:val="0"/>
      <w:marRight w:val="0"/>
      <w:marTop w:val="0"/>
      <w:marBottom w:val="0"/>
      <w:divBdr>
        <w:top w:val="none" w:sz="0" w:space="0" w:color="auto"/>
        <w:left w:val="none" w:sz="0" w:space="0" w:color="auto"/>
        <w:bottom w:val="none" w:sz="0" w:space="0" w:color="auto"/>
        <w:right w:val="none" w:sz="0" w:space="0" w:color="auto"/>
      </w:divBdr>
    </w:div>
    <w:div w:id="315693315">
      <w:bodyDiv w:val="1"/>
      <w:marLeft w:val="0"/>
      <w:marRight w:val="0"/>
      <w:marTop w:val="0"/>
      <w:marBottom w:val="0"/>
      <w:divBdr>
        <w:top w:val="none" w:sz="0" w:space="0" w:color="auto"/>
        <w:left w:val="none" w:sz="0" w:space="0" w:color="auto"/>
        <w:bottom w:val="none" w:sz="0" w:space="0" w:color="auto"/>
        <w:right w:val="none" w:sz="0" w:space="0" w:color="auto"/>
      </w:divBdr>
    </w:div>
    <w:div w:id="149560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ur03.safelinks.protection.outlook.com/?url=https%3A%2F%2Fwww.normattiva.it%2Furi-res%2FN2Ls%3Furn%3Anir%3Apresidente.repubblica%3Adecreto%3A2000-12-28%3B445~art46&amp;data=05%7C02%7Cs.delgobbo%40cittametropolitanaroma.it%7C59e399992d79447eb16408de07c9086c%7C0387543a92b24819a387e6f6e24eccd2%7C0%7C0%7C638956757177077099%7CUnknown%7CTWFpbGZsb3d8eyJFbXB0eU1hcGkiOnRydWUsIlYiOiIwLjAuMDAwMCIsIlAiOiJXaW4zMiIsIkFOIjoiTWFpbCIsIldUIjoyfQ%3D%3D%7C0%7C%7C%7C&amp;sdata=prnYdZxq737jC93r6h%2FB%2BoFMzxqxNPCjW3soQHrOLbw%3D&amp;reserved=0"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10</Pages>
  <Words>3675</Words>
  <Characters>20949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gimmy pagliarini</dc:creator>
  <dc:description/>
  <cp:lastModifiedBy>Comune di Monterotondo</cp:lastModifiedBy>
  <cp:revision>42</cp:revision>
  <cp:lastPrinted>2021-03-21T15:57:00Z</cp:lastPrinted>
  <dcterms:created xsi:type="dcterms:W3CDTF">2023-05-31T18:52:00Z</dcterms:created>
  <dcterms:modified xsi:type="dcterms:W3CDTF">2026-03-24T16:47:00Z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